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182" w:lineRule="auto"/>
        <w:ind w:left="300" w:hanging="209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6.15pt;margin-top:28.3pt;width:511.2pt;height:68.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Государственное образовательное учреждение высшего профессионального образования </w:t>
      </w:r>
      <w:r>
        <w:rPr>
          <w:rFonts w:ascii="Times New Roman" w:hAnsi="Times New Roman" w:cs="Times New Roman"/>
          <w:b/>
          <w:bCs/>
          <w:sz w:val="37"/>
          <w:szCs w:val="37"/>
          <w:vertAlign w:val="subscript"/>
        </w:rPr>
        <w:t>СМК-О-СМГТУ-42-09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/>
        <w:ind w:left="240" w:right="3140" w:firstLine="3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«Магнитогорский государственный технический университет им. Г.И. Носова»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Ректор ГОУ ВПО «МГТУ»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________________ В.М. Колокольцев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Ввести в действие с « 25 » ноября 2009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СИСТЕМА МЕНЕДЖМЕНТА КАЧЕСТВА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СТАНДАРТ ОРГАНИЗАЦИИ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99" w:lineRule="auto"/>
        <w:ind w:left="540" w:right="1260" w:hanging="6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7"/>
          <w:szCs w:val="27"/>
        </w:rPr>
        <w:t>Курсовой проект (работа): структура, содержание, общие правила выполнения и оформления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СМК-О-СМГТУ-42-09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95" w:lineRule="auto"/>
        <w:ind w:left="2640" w:righ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Номер 1 Экземпляр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50" w:lineRule="auto"/>
        <w:ind w:left="3740" w:right="1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Стандарт организации соответствует требованиям ИСО 9001:2008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3740" w:right="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проректор-Лидер, ответственный за СМК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 С.И. Платов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95" w:lineRule="auto"/>
        <w:ind w:right="1080" w:hanging="2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Документ не подлежит передаче, воспроизведению и копированию без письменного разрешения Лидера,</w:t>
      </w:r>
      <w:r>
        <w:rPr>
          <w:rFonts w:ascii="Times New Roman" w:hAnsi="Times New Roman" w:cs="Times New Roman"/>
          <w:sz w:val="23"/>
          <w:szCs w:val="23"/>
        </w:rPr>
        <w:t xml:space="preserve"> ответственного за СМК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Магнитогорск – 2009</w:t>
      </w:r>
    </w:p>
    <w:p w:rsidR="00000000" w:rsidRDefault="00E706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723" w:right="1140" w:bottom="1163" w:left="3060" w:header="720" w:footer="720" w:gutter="0"/>
          <w:cols w:space="720" w:equalWidth="0">
            <w:col w:w="770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ge3"/>
            <w:bookmarkEnd w:id="1"/>
            <w:r>
              <w:rPr>
                <w:noProof/>
              </w:rPr>
              <w:lastRenderedPageBreak/>
              <w:pict>
                <v:shape id="_x0000_s1027" type="#_x0000_t75" style="position:absolute;margin-left:70.45pt;margin-top:28.3pt;width:488.15pt;height:68.5pt;z-index:-251657216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40"/>
        <w:gridCol w:w="420"/>
        <w:gridCol w:w="8820"/>
        <w:gridCol w:w="2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37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2"/>
                <w:sz w:val="24"/>
                <w:szCs w:val="24"/>
              </w:rPr>
              <w:t>1</w:t>
            </w:r>
          </w:p>
        </w:tc>
        <w:tc>
          <w:tcPr>
            <w:tcW w:w="9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Назначение и область применения ...................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2"/>
                <w:sz w:val="24"/>
                <w:szCs w:val="24"/>
              </w:rPr>
              <w:t>2</w:t>
            </w:r>
          </w:p>
        </w:tc>
        <w:tc>
          <w:tcPr>
            <w:tcW w:w="9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Нормативные ссылки 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2"/>
                <w:sz w:val="24"/>
                <w:szCs w:val="24"/>
              </w:rPr>
              <w:t>3</w:t>
            </w:r>
          </w:p>
        </w:tc>
        <w:tc>
          <w:tcPr>
            <w:tcW w:w="9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Термины,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определения и сокращения 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2"/>
                <w:sz w:val="24"/>
                <w:szCs w:val="24"/>
              </w:rPr>
              <w:t>4</w:t>
            </w:r>
          </w:p>
        </w:tc>
        <w:tc>
          <w:tcPr>
            <w:tcW w:w="9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Общие положения 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2"/>
                <w:sz w:val="24"/>
                <w:szCs w:val="24"/>
              </w:rPr>
              <w:t>5</w:t>
            </w:r>
          </w:p>
        </w:tc>
        <w:tc>
          <w:tcPr>
            <w:tcW w:w="9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Структура курсового проекта (работы) 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2"/>
                <w:sz w:val="24"/>
                <w:szCs w:val="24"/>
              </w:rPr>
              <w:t>6</w:t>
            </w:r>
          </w:p>
        </w:tc>
        <w:tc>
          <w:tcPr>
            <w:tcW w:w="94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структурным элементам текстового документа курсового проекта и рукописи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/>
        </w:trPr>
        <w:tc>
          <w:tcPr>
            <w:tcW w:w="9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курсовой работы 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.................................................................................................................................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Общие требования ........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Титульный лист 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Задание ......................................................................................................................................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...............................................................................................................................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Введение ...............................................................................................................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Основная часть .........................................................................................................................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 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Приложения ............................................................................................................................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2"/>
                <w:sz w:val="24"/>
                <w:szCs w:val="24"/>
              </w:rPr>
              <w:t>7</w:t>
            </w:r>
          </w:p>
        </w:tc>
        <w:tc>
          <w:tcPr>
            <w:tcW w:w="92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Требования к оформлению текстовой части курсового проекта (работы) 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Общие требования 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Построение текста </w:t>
            </w: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Заголовки ..........................................................................................................................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к тексту курсового проекта (работы) 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Построение таблиц </w:t>
            </w: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Формулы..................................................................................................................................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8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Ссылки </w:t>
            </w: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.....................................................................................................................................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22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60" w:bottom="967" w:left="1420" w:header="720" w:footer="720" w:gutter="0"/>
          <w:cols w:space="720" w:equalWidth="0">
            <w:col w:w="96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360"/>
        <w:gridCol w:w="3540"/>
        <w:gridCol w:w="3280"/>
        <w:gridCol w:w="4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page5"/>
            <w:bookmarkEnd w:id="2"/>
            <w:r>
              <w:rPr>
                <w:noProof/>
              </w:rPr>
              <w:lastRenderedPageBreak/>
              <w:pict>
                <v:shape id="_x0000_s1028" type="#_x0000_t75" style="position:absolute;margin-left:70.45pt;margin-top:28.3pt;width:488.15pt;height:68.5pt;z-index:-251656192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/>
        </w:trPr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7.9 Сокращения............................................................................................................................. 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7.10 Оформление расчетов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.......................................................................................................... 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 Нумерация страниц .............................................................................................................. 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8 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Требования к оформлению графического материала ................................................................ 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9 Ответственность ..........................................................................................................................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.. 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Список использованных источников ............................................................................................. 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Приложение А Форма титульного листа курсового проекта ....................................................... 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/>
        </w:trPr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Прил</w:t>
            </w: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ожение Б Форма титульного листа курсовой работы .......................................................... 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9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Приложение В Форма задания на курсовой проект (работу) ...................................................... 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60" w:bottom="1440" w:left="1420" w:header="720" w:footer="720" w:gutter="0"/>
          <w:cols w:space="720" w:equalWidth="0">
            <w:col w:w="962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ge7"/>
            <w:bookmarkEnd w:id="3"/>
            <w:r>
              <w:rPr>
                <w:noProof/>
              </w:rPr>
              <w:pict>
                <v:shape id="_x0000_s1029" type="#_x0000_t75" style="position:absolute;margin-left:70.45pt;margin-top:28.3pt;width:488.15pt;height:68.5pt;z-index:-251655168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Назначение и область применения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931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организации является документом системы менеджмента каче-ства и распространяется на курсовые проекты (</w:t>
      </w:r>
      <w:r>
        <w:rPr>
          <w:rFonts w:ascii="Times New Roman" w:hAnsi="Times New Roman" w:cs="Times New Roman"/>
          <w:sz w:val="24"/>
          <w:szCs w:val="24"/>
        </w:rPr>
        <w:t>работы), выполняемые студентами Государ-ственного образовательного учреждения высшего профессионального образования «Магни-тогорский государственный технический университет им. Г.И. Носова», в соответствии с требованиями основных профессиональных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программ по направлениям подготовки и специальностям.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937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Настоящий стандарт организации устанавливает общие требования к структуре, со-держанию и оформлению курсовых проектов (работ). </w:t>
      </w:r>
    </w:p>
    <w:p w:rsidR="00000000" w:rsidRDefault="00E70650">
      <w:pPr>
        <w:pStyle w:val="a0"/>
        <w:widowControl w:val="0"/>
        <w:numPr>
          <w:ilvl w:val="0"/>
          <w:numId w:val="1"/>
        </w:numPr>
        <w:tabs>
          <w:tab w:val="clear" w:pos="720"/>
          <w:tab w:val="num" w:pos="973"/>
        </w:tabs>
        <w:overflowPunct w:val="0"/>
        <w:autoSpaceDE w:val="0"/>
        <w:autoSpaceDN w:val="0"/>
        <w:adjustRightInd w:val="0"/>
        <w:spacing w:after="0" w:line="371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Настоящий стандарт обязателен к применению всеми структурными подразделе-ниями Государственного образовательного учреждения высшего профессионального образо-вания «Магнитогорский государственный технический университет им. Г.И. Носова», осу-ществляющую обр</w:t>
      </w:r>
      <w:r>
        <w:rPr>
          <w:rFonts w:ascii="Times New Roman" w:hAnsi="Times New Roman" w:cs="Times New Roman"/>
          <w:sz w:val="24"/>
          <w:szCs w:val="24"/>
        </w:rPr>
        <w:t xml:space="preserve">азовательную деятельность.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 Нормативные ссылки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настоящем стандарте организации СМК-О-СМГТУ-42-09 использованы ссылки на следующие стандарты: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5" w:lineRule="auto"/>
        <w:ind w:left="560" w:right="2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ИСО 9001:2008 Системы менеджмента качества. Требования; ГОСТ 2.105-95 ЕСКД. Общие требования к текстовым доку</w:t>
      </w:r>
      <w:r>
        <w:rPr>
          <w:rFonts w:ascii="Times New Roman" w:hAnsi="Times New Roman" w:cs="Times New Roman"/>
          <w:sz w:val="23"/>
          <w:szCs w:val="23"/>
        </w:rPr>
        <w:t>ментам;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 28388-89 Система обработки информации. Документы на магнитных носителях данных. Порядок выполнения и обращения;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 7.05-2008 ССИБИД. Библиографическая ссылка. Общие требования и правила составления;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 7.32-2001 ССИБИД. Отчет о НИР. Струк</w:t>
      </w:r>
      <w:r>
        <w:rPr>
          <w:rFonts w:ascii="Times New Roman" w:hAnsi="Times New Roman" w:cs="Times New Roman"/>
          <w:sz w:val="24"/>
          <w:szCs w:val="24"/>
        </w:rPr>
        <w:t>тура и правила оформления; ГОСТ 7.82-2001 Библиографическая запись. Библиографическое описание электронных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1" w:lineRule="auto"/>
        <w:ind w:left="560" w:right="1760" w:hanging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ресурсов. Общие требования и правила составления; ГОСТ 9327-60 Бумага и изделия из бумаги. Потребительские форматы.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 Термины, </w:t>
      </w:r>
      <w:r>
        <w:rPr>
          <w:rFonts w:ascii="Times New Roman" w:hAnsi="Times New Roman" w:cs="Times New Roman"/>
          <w:b/>
          <w:bCs/>
          <w:sz w:val="24"/>
          <w:szCs w:val="24"/>
        </w:rPr>
        <w:t>определения и сокращения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настоящем стандарте организации использованы следующие термины и определения: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Графический материал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представляется в виде законченных конструкторских само-стоятельных документов, схем, графиков или рисунков, в зависимости от ха</w:t>
      </w:r>
      <w:r>
        <w:rPr>
          <w:rFonts w:ascii="Times New Roman" w:hAnsi="Times New Roman" w:cs="Times New Roman"/>
          <w:sz w:val="24"/>
          <w:szCs w:val="24"/>
        </w:rPr>
        <w:t>рактера работы.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ge9"/>
            <w:bookmarkEnd w:id="4"/>
            <w:r>
              <w:rPr>
                <w:noProof/>
              </w:rPr>
              <w:pict>
                <v:shape id="_x0000_s1030" type="#_x0000_t75" style="position:absolute;margin-left:70.45pt;margin-top:28.3pt;width:488.15pt;height:68.5pt;z-index:-251654144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Графический материал может размещаться как на отдельных листах, используемых при за-щите курсового проекта (работы),</w:t>
      </w:r>
      <w:r>
        <w:rPr>
          <w:rFonts w:ascii="Times New Roman" w:hAnsi="Times New Roman" w:cs="Times New Roman"/>
          <w:sz w:val="24"/>
          <w:szCs w:val="24"/>
        </w:rPr>
        <w:t xml:space="preserve"> так и в составе текстового документа.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Курсовая работа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документ,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представляющий собой форму отчетности по само-стоятельной работе студента по дисциплине, включающий аналитическую и расчетную час-ти, и представляющий собой законченное решение поставле</w:t>
      </w:r>
      <w:r>
        <w:rPr>
          <w:rFonts w:ascii="Times New Roman" w:hAnsi="Times New Roman" w:cs="Times New Roman"/>
          <w:sz w:val="24"/>
          <w:szCs w:val="24"/>
        </w:rPr>
        <w:t>нной проблемы в рамках изу-чаемой дисциплины.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59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Курсовое проектирование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 из основных видов самостоятельной работы студен-тов, результатом которого является курсовой проект или работа, направленные на закрепле-ние, углубление и обобщение знаний по учебн</w:t>
      </w:r>
      <w:r>
        <w:rPr>
          <w:rFonts w:ascii="Times New Roman" w:hAnsi="Times New Roman" w:cs="Times New Roman"/>
          <w:sz w:val="24"/>
          <w:szCs w:val="24"/>
        </w:rPr>
        <w:t>ым дисциплинам профессиональной подготов-ки, овладение методами научных исследований, формирование навыков решения поставлен-ных задач в ходе анализа теоретического материла и научных исследований.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Курсовой проект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документ,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представляющий собой форм</w:t>
      </w:r>
      <w:r>
        <w:rPr>
          <w:rFonts w:ascii="Times New Roman" w:hAnsi="Times New Roman" w:cs="Times New Roman"/>
          <w:sz w:val="24"/>
          <w:szCs w:val="24"/>
        </w:rPr>
        <w:t>у отчетности по само-стоятельной работе студента по дисциплине, включающий аналитическую, графическую и расчетную части, и представляющий собой законченное решение поставленной проблемы в рамках изучаемой дисциплины.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Рукопись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написанный от руки,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 набранный на компьютере и распечатан-ный на принтере.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Текстовый документ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научно-технический документ,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содержащий систематизиро-ванные данные о выполнении проектной, научной или исследовательской работы, описы-вающий процесс ее выполнения и полученные </w:t>
      </w:r>
      <w:r>
        <w:rPr>
          <w:rFonts w:ascii="Times New Roman" w:hAnsi="Times New Roman" w:cs="Times New Roman"/>
          <w:sz w:val="24"/>
          <w:szCs w:val="24"/>
        </w:rPr>
        <w:t>результаты в виде текста и необходимых ил-люстраций.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настоящем стандарте организации СМК-О-СМГТУ-42-09 использованы следующие сокращения: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АСУ – Автоматизированная система управления; ГОУ ВПО «МГТУ» -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Государственное образовательное учреждение высшего профес-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сионального образования «Магнитогорский государственный технический университет им. Г.И. Носова»;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6" w:lineRule="auto"/>
        <w:ind w:left="560" w:right="2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ГСИ – Государственная система обеспечения единства измерений; ЕСКД – Единая система конструкторско</w:t>
      </w:r>
      <w:r>
        <w:rPr>
          <w:rFonts w:ascii="Times New Roman" w:hAnsi="Times New Roman" w:cs="Times New Roman"/>
          <w:sz w:val="24"/>
          <w:szCs w:val="24"/>
        </w:rPr>
        <w:t>й документации; ЕСПД – Единая система программных документов; ЕСТД – Единая система технологической документации; КП – курсовой проект;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age11"/>
            <w:bookmarkEnd w:id="5"/>
            <w:r>
              <w:rPr>
                <w:noProof/>
              </w:rPr>
              <w:pict>
                <v:shape id="_x0000_s1031" type="#_x0000_t75" style="position:absolute;margin-left:70.45pt;margin-top:28.3pt;width:488.15pt;height:68.5pt;z-index:-251653120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5" w:lineRule="auto"/>
        <w:ind w:left="560" w:right="6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КР – курсовая работа; СИ – система измерений;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86" w:lineRule="auto"/>
        <w:ind w:left="560" w:right="2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СМК – система менеджмента качества; СПДС – система проектной документации по строительству; ТД – текстовый документ; ТУ – технические условия;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1" w:lineRule="auto"/>
        <w:ind w:left="560" w:right="4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УМУ – Учебно-методическое управление; ЭВМ – электронно-</w:t>
      </w:r>
      <w:r>
        <w:rPr>
          <w:rFonts w:ascii="Times New Roman" w:hAnsi="Times New Roman" w:cs="Times New Roman"/>
          <w:sz w:val="24"/>
          <w:szCs w:val="24"/>
        </w:rPr>
        <w:t>вычислительная машина.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Общие положения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7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 Курсовые проекты (КП), в зависимости от объекта проектирования, делятся на виды: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конструкторский (объект – изделие);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66" w:lineRule="auto"/>
        <w:ind w:left="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технологический (объект – технологический процесс изготовления изделия или вы-</w:t>
      </w:r>
      <w:r>
        <w:rPr>
          <w:rFonts w:ascii="Times New Roman" w:hAnsi="Times New Roman" w:cs="Times New Roman"/>
          <w:sz w:val="24"/>
          <w:szCs w:val="24"/>
        </w:rPr>
        <w:t xml:space="preserve">полнения работ (услуг));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исследовательский (объект – методы принятия решения, методы исследования задан-ного предмета).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4.1.1 Конструкторский КП - комплект конструкторских документов, в совокупности </w:t>
      </w:r>
      <w:r>
        <w:rPr>
          <w:rFonts w:ascii="Times New Roman" w:hAnsi="Times New Roman" w:cs="Times New Roman"/>
          <w:sz w:val="24"/>
          <w:szCs w:val="24"/>
        </w:rPr>
        <w:t xml:space="preserve">определяющих в достаточном для учебных целей объеме промежуточное или конечное тех-ническое решение поставленной задачи.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4.1.2 Технологический КП - комплект технологических и, при необходимости, конст-рукторских документов, в совокупности определяющих в</w:t>
      </w:r>
      <w:r>
        <w:rPr>
          <w:rFonts w:ascii="Times New Roman" w:hAnsi="Times New Roman" w:cs="Times New Roman"/>
          <w:sz w:val="24"/>
          <w:szCs w:val="24"/>
        </w:rPr>
        <w:t xml:space="preserve"> достаточном для учебных целей объеме решение технологической задачи изготовления изделий и (или) их составных частей, или выполнения работ (услуг).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59" w:lineRule="auto"/>
        <w:ind w:firstLine="566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4.1.3 Исследовательский КП - совокупность конструкторских и (или) технологических, или (и) научно-техниче</w:t>
      </w:r>
      <w:r>
        <w:rPr>
          <w:rFonts w:ascii="Times New Roman" w:hAnsi="Times New Roman" w:cs="Times New Roman"/>
          <w:sz w:val="24"/>
          <w:szCs w:val="24"/>
        </w:rPr>
        <w:t xml:space="preserve">ских документов, отражающих сущность и результаты выполненных теоретических и (или) экспериментальных исследований.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8" w:lineRule="auto"/>
        <w:ind w:firstLine="566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4.1.4 КП представляется в виде графической части и расчетно-пояснительной записки. Чертежи должны соответствовать требованиям ЕСКД и ЕСТД</w:t>
      </w:r>
      <w:r>
        <w:rPr>
          <w:rFonts w:ascii="Times New Roman" w:hAnsi="Times New Roman" w:cs="Times New Roman"/>
          <w:sz w:val="24"/>
          <w:szCs w:val="24"/>
        </w:rPr>
        <w:t xml:space="preserve">. Расчетно-пояснительная за-писка (основная часть) должна содержать обоснование выбранного технического, техноло-гического или исследовательского решения, расчет и проектирование изделия в целом и его конструктивных элементов или выполнения работ (услуг).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age13"/>
            <w:bookmarkEnd w:id="6"/>
            <w:r>
              <w:rPr>
                <w:noProof/>
              </w:rPr>
              <w:pict>
                <v:shape id="_x0000_s1032" type="#_x0000_t75" style="position:absolute;margin-left:70.45pt;margin-top:28.3pt;width:488.15pt;height:68.5pt;z-index:-251652096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Курсовая работа (КР) оформляется в виде рукописи, излагающей постановку и ре-шение задачи,</w:t>
      </w:r>
      <w:r>
        <w:rPr>
          <w:rFonts w:ascii="Times New Roman" w:hAnsi="Times New Roman" w:cs="Times New Roman"/>
          <w:sz w:val="24"/>
          <w:szCs w:val="24"/>
        </w:rPr>
        <w:t xml:space="preserve"> содержание исследования и его основные результаты. Содержание работы должно демонстрировать знакомство автора с основной литературой по теме работы, умение выявить проблему, поставить задачу и определить методы ее решения, умение последова-тельно изложить</w:t>
      </w:r>
      <w:r>
        <w:rPr>
          <w:rFonts w:ascii="Times New Roman" w:hAnsi="Times New Roman" w:cs="Times New Roman"/>
          <w:sz w:val="24"/>
          <w:szCs w:val="24"/>
        </w:rPr>
        <w:t xml:space="preserve"> существо рассматриваемых вопросов, а также показать умение анализиро-вать полученные результаты, владение необходимой терминологией и понятиями, приемле-мый уровень языковой грамотности и владение стилем научного изложения.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946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Детализацию и конкретиза</w:t>
      </w:r>
      <w:r>
        <w:rPr>
          <w:rFonts w:ascii="Times New Roman" w:hAnsi="Times New Roman" w:cs="Times New Roman"/>
          <w:sz w:val="24"/>
          <w:szCs w:val="24"/>
        </w:rPr>
        <w:t>цию требований по содержанию, объему и условиям за-щиты КП (КР) устанавливает кафедра, исходя из характера проекта (работы) и учебной дис-циплины, по которой выполняется проект (работа), а также времени, отводимого на само-стоятельную работу студентов по д</w:t>
      </w:r>
      <w:r>
        <w:rPr>
          <w:rFonts w:ascii="Times New Roman" w:hAnsi="Times New Roman" w:cs="Times New Roman"/>
          <w:sz w:val="24"/>
          <w:szCs w:val="24"/>
        </w:rPr>
        <w:t xml:space="preserve">анной дисциплине. </w:t>
      </w:r>
    </w:p>
    <w:p w:rsidR="00000000" w:rsidRDefault="00E70650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943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КП и КР, их трудоемкость и сроки выполнения устанавливаются учеб-ными планами специальности (направления). </w:t>
      </w:r>
    </w:p>
    <w:p w:rsidR="00000000" w:rsidRDefault="00E70650">
      <w:pPr>
        <w:pStyle w:val="a0"/>
        <w:widowControl w:val="0"/>
        <w:numPr>
          <w:ilvl w:val="0"/>
          <w:numId w:val="3"/>
        </w:numPr>
        <w:tabs>
          <w:tab w:val="clear" w:pos="720"/>
          <w:tab w:val="num" w:pos="958"/>
        </w:tabs>
        <w:overflowPunct w:val="0"/>
        <w:autoSpaceDE w:val="0"/>
        <w:autoSpaceDN w:val="0"/>
        <w:adjustRightInd w:val="0"/>
        <w:spacing w:after="0" w:line="376" w:lineRule="auto"/>
        <w:ind w:left="0" w:right="2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КП и КР могут быть: по конкретной учебной дисциплине и междисциплинарные.</w:t>
      </w:r>
      <w:r>
        <w:rPr>
          <w:rFonts w:ascii="Times New Roman" w:hAnsi="Times New Roman" w:cs="Times New Roman"/>
          <w:sz w:val="24"/>
          <w:szCs w:val="24"/>
        </w:rPr>
        <w:t xml:space="preserve"> Междисциплинарные КП и КР выполняются по заданиям, составленным с учетом знаний, умений и навыков, полученных студентами в результате освоения нескольких дисциплин.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 Структура курсового проекта (работы)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 КП в общем случае, должен содержать: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</w:t>
      </w:r>
      <w:r>
        <w:rPr>
          <w:rFonts w:ascii="Times New Roman" w:hAnsi="Times New Roman" w:cs="Times New Roman"/>
          <w:sz w:val="24"/>
          <w:szCs w:val="24"/>
        </w:rPr>
        <w:t xml:space="preserve">стовый документ;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4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графический материал.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 в общем случае должна содержать рукопись, представленную в виде текстового до-кумента.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7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 Текстовый документ (ТД) КП и КР должен включать в указанной последовательно-сти следующие элементы: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титульный лист;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часть;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5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использованных источников;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page15"/>
            <w:bookmarkEnd w:id="7"/>
            <w:r>
              <w:rPr>
                <w:noProof/>
              </w:rPr>
              <w:pict>
                <v:shape id="_x0000_s1033" type="#_x0000_t75" style="position:absolute;margin-left:70.45pt;margin-top:28.3pt;width:488.15pt;height:68.5pt;z-index:-251651072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приложения.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920"/>
        </w:tabs>
        <w:overflowPunct w:val="0"/>
        <w:autoSpaceDE w:val="0"/>
        <w:autoSpaceDN w:val="0"/>
        <w:adjustRightInd w:val="0"/>
        <w:spacing w:after="0" w:line="457" w:lineRule="auto"/>
        <w:ind w:left="560" w:right="4020" w:firstLine="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графическому материалу следует относить: </w:t>
      </w: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чертежи;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эскизы;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схемы;</w:t>
      </w:r>
      <w:r>
        <w:rPr>
          <w:rFonts w:ascii="Arial" w:hAnsi="Arial" w:cs="Arial"/>
          <w:sz w:val="24"/>
          <w:szCs w:val="24"/>
        </w:rPr>
        <w:t xml:space="preserve">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демонстрационные листы.</w:t>
      </w:r>
      <w:r>
        <w:rPr>
          <w:rFonts w:ascii="Arial" w:hAnsi="Arial" w:cs="Arial"/>
          <w:sz w:val="24"/>
          <w:szCs w:val="24"/>
        </w:rPr>
        <w:t xml:space="preserve">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текстового и графического материала определяется заданием руководителя.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6"/>
        </w:numPr>
        <w:tabs>
          <w:tab w:val="clear" w:pos="720"/>
          <w:tab w:val="num" w:pos="953"/>
        </w:tabs>
        <w:overflowPunct w:val="0"/>
        <w:autoSpaceDE w:val="0"/>
        <w:autoSpaceDN w:val="0"/>
        <w:adjustRightInd w:val="0"/>
        <w:spacing w:after="0" w:line="376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Курсовой проект (работа),</w:t>
      </w:r>
      <w:r>
        <w:rPr>
          <w:rFonts w:ascii="Times New Roman" w:hAnsi="Times New Roman" w:cs="Times New Roman"/>
          <w:sz w:val="24"/>
          <w:szCs w:val="24"/>
        </w:rPr>
        <w:t xml:space="preserve"> наряду с бумажным носителем, может быть полностью или частично представлен на электронных носителях информации (ГОСТ 28388-89), если это установлено заданием.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5" w:lineRule="auto"/>
        <w:ind w:left="560" w:right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 Требования к структурным элементам текстового документа курсового проекта и рукописи курсово</w:t>
      </w:r>
      <w:r>
        <w:rPr>
          <w:rFonts w:ascii="Times New Roman" w:hAnsi="Times New Roman" w:cs="Times New Roman"/>
          <w:b/>
          <w:bCs/>
          <w:sz w:val="24"/>
          <w:szCs w:val="24"/>
        </w:rPr>
        <w:t>й работы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6.1 Общие требования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Текстовый документ КП и КР в краткой и четкой форме должен раскрывать сущность работы, постановку задачи, выбор и обоснование решений, содержать описание методов ис-следования, анализа и расчетов, описание проведенных экспер</w:t>
      </w:r>
      <w:r>
        <w:rPr>
          <w:rFonts w:ascii="Times New Roman" w:hAnsi="Times New Roman" w:cs="Times New Roman"/>
          <w:sz w:val="24"/>
          <w:szCs w:val="24"/>
        </w:rPr>
        <w:t>иментов, анализ полученных результатов, выводы.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6.2 Титульный лист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Титульный лист является первой страницей работы и оформляется по форме, установ-ленной Учебно-методическим управлением (УМУ). Форма титульного листа курсового про-</w:t>
      </w:r>
      <w:r>
        <w:rPr>
          <w:rFonts w:ascii="Times New Roman" w:hAnsi="Times New Roman" w:cs="Times New Roman"/>
          <w:sz w:val="24"/>
          <w:szCs w:val="24"/>
        </w:rPr>
        <w:t>екта приведена в приложении А, курсовой работы – в приложении Б.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6.3 Задание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145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Курсовой проект (работа) выполняется на основании индивидуального задания. Форма задания устанавливается УМУ университета и корректируется кафедрой. Примерная форма задан</w:t>
      </w:r>
      <w:r>
        <w:rPr>
          <w:rFonts w:ascii="Times New Roman" w:hAnsi="Times New Roman" w:cs="Times New Roman"/>
          <w:sz w:val="24"/>
          <w:szCs w:val="24"/>
        </w:rPr>
        <w:t xml:space="preserve">ия приведена в приложении В.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7"/>
        </w:numPr>
        <w:tabs>
          <w:tab w:val="clear" w:pos="720"/>
          <w:tab w:val="num" w:pos="1126"/>
        </w:tabs>
        <w:overflowPunct w:val="0"/>
        <w:autoSpaceDE w:val="0"/>
        <w:autoSpaceDN w:val="0"/>
        <w:adjustRightInd w:val="0"/>
        <w:spacing w:after="0" w:line="368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составляется руководителем курсового проектирования в соответствии с темой. Темы КП и КР определяются ведущими преподавателями в соответствии требова-ниями основных образовательных программ и должны обеспечиват</w:t>
      </w:r>
      <w:r>
        <w:rPr>
          <w:rFonts w:ascii="Times New Roman" w:hAnsi="Times New Roman" w:cs="Times New Roman"/>
          <w:sz w:val="24"/>
          <w:szCs w:val="24"/>
        </w:rPr>
        <w:t xml:space="preserve">ь возможность реализа-ции накопленных знаний. При этом студент имеет право выбора темы КП (КР), а также мо-жет предложить свою тему, обосновав целесообразность ее разработки.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981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page17"/>
            <w:bookmarkEnd w:id="8"/>
            <w:r>
              <w:rPr>
                <w:noProof/>
              </w:rPr>
              <w:pict>
                <v:shape id="_x0000_s1034" type="#_x0000_t75" style="position:absolute;margin-left:70.45pt;margin-top:28.3pt;width:488.15pt;height:68.5pt;z-index:-251650048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Номер 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1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6.3.4 Тематика КП (КР) должна соответствовать следующим критериям: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отражать реальные задачи и современные тенденции совершенствования и развития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производства, науки, техники, технологии и культуры;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 элементы научных исследований и анализа.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6.3.5 Для решения комплексной задачи допускается выполнение КП (КР) группой сту-дентов. Каждому участнику такой группы выдается индивидуальное задание с указанием разделов,</w:t>
      </w:r>
      <w:r>
        <w:rPr>
          <w:rFonts w:ascii="Times New Roman" w:hAnsi="Times New Roman" w:cs="Times New Roman"/>
          <w:sz w:val="24"/>
          <w:szCs w:val="24"/>
        </w:rPr>
        <w:t xml:space="preserve"> которые разрабатывает и защищает студент самостоятельно.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6.4 Содержание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должно отражать перечень структурных элементов КП (КР) с указанием номеров страниц, с которых начинается их месторасположение в тексте, в том числе: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 xml:space="preserve">зделы, подразделы, пункты (если они имеют наименование);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использованных источников;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8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приложения.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«Содержание» записывается в виде заголовка, симметрично тексту, с прописной буквы.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6.5 Введение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кратко характеризует актуальность и социальную значимость темы, степень ее разработанности в отечественной и мировой теории и практике; цели и задачи, объект и предмет, базу исследования или проектирования, методы сбора и обработки информации, нау</w:t>
      </w:r>
      <w:r>
        <w:rPr>
          <w:rFonts w:ascii="Times New Roman" w:hAnsi="Times New Roman" w:cs="Times New Roman"/>
          <w:sz w:val="24"/>
          <w:szCs w:val="24"/>
        </w:rPr>
        <w:t>чные гипотезы.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«Введение» записывают в виде заголовка, симметрично тексту, с прописной бу-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квы.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6.6 Основная часть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6.6.1 Содержание основной части работы должно соответствовать заданию и требова-ниям,</w:t>
      </w:r>
      <w:r>
        <w:rPr>
          <w:rFonts w:ascii="Times New Roman" w:hAnsi="Times New Roman" w:cs="Times New Roman"/>
          <w:sz w:val="24"/>
          <w:szCs w:val="24"/>
        </w:rPr>
        <w:t xml:space="preserve"> изложенным в методических указаниях по выполнению КП (КР) по данной дисципли-не.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page19"/>
            <w:bookmarkEnd w:id="9"/>
            <w:r>
              <w:rPr>
                <w:noProof/>
              </w:rPr>
              <w:pict>
                <v:shape id="_x0000_s1035" type="#_x0000_t75" style="position:absolute;margin-left:70.45pt;margin-top:28.3pt;width:488.15pt;height:68.5pt;z-index:-251649024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09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Основную часть следует делить на разделы,</w:t>
      </w:r>
      <w:r>
        <w:rPr>
          <w:rFonts w:ascii="Times New Roman" w:hAnsi="Times New Roman" w:cs="Times New Roman"/>
          <w:sz w:val="24"/>
          <w:szCs w:val="24"/>
        </w:rPr>
        <w:t xml:space="preserve"> подразделы, пункты. Каждый элемент основной части должен представлять собой законченный в смысловом отношении фрагмент работы.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9"/>
        </w:numPr>
        <w:tabs>
          <w:tab w:val="clear" w:pos="720"/>
          <w:tab w:val="num" w:pos="1147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Обязательным структурным элементом основной части КР является аналитиче-ский обзор темы.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Аналитический обзор представ</w:t>
      </w:r>
      <w:r>
        <w:rPr>
          <w:rFonts w:ascii="Times New Roman" w:hAnsi="Times New Roman" w:cs="Times New Roman"/>
          <w:sz w:val="24"/>
          <w:szCs w:val="24"/>
        </w:rPr>
        <w:t xml:space="preserve">ляет собой результат систематизированной переработки совокупности документов по определенной теме, содержащий обобщенные и критически проанализированные сведения об истории, современном состоянии, тенденциях и перспек-тивах развития предмета обзора.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те</w:t>
      </w:r>
      <w:r>
        <w:rPr>
          <w:rFonts w:ascii="Times New Roman" w:hAnsi="Times New Roman" w:cs="Times New Roman"/>
          <w:sz w:val="24"/>
          <w:szCs w:val="24"/>
        </w:rPr>
        <w:t xml:space="preserve">ксту аналитического обзора предъявляются следующие основные требования: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полнота и достоверность информации;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критической оценки использованной информации;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логичность структуры;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композиционная целостность;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аргументированность выводов;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0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ясность и четкость изложения.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Аналитический обзор может быть включен в КП, если это предусмотрено заданием.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6.7 Заключение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«Заключении» раскрывается значимость рассмотренных вопросов для науки и прак-тики;</w:t>
      </w:r>
      <w:r>
        <w:rPr>
          <w:rFonts w:ascii="Times New Roman" w:hAnsi="Times New Roman" w:cs="Times New Roman"/>
          <w:sz w:val="24"/>
          <w:szCs w:val="24"/>
        </w:rPr>
        <w:t xml:space="preserve"> приводятся главные выводы, характеризующие итоги проделанной работы; излагаются предложения и рекомендации по внедрению полученных результатов и дальнейшему разви-тию темы. Слово «Заключение» записывают в виде заголовка, симметрично тексту, с про-писной б</w:t>
      </w:r>
      <w:r>
        <w:rPr>
          <w:rFonts w:ascii="Times New Roman" w:hAnsi="Times New Roman" w:cs="Times New Roman"/>
          <w:sz w:val="24"/>
          <w:szCs w:val="24"/>
        </w:rPr>
        <w:t>уквы.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6.8 Список использованных источников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«Список использованных источников» включают все источники информации, на которые имеются ссылки в тексте и которые использовались при написании курсового проекта (работы).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1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1100" w:hanging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требования, </w:t>
      </w:r>
      <w:r>
        <w:rPr>
          <w:rFonts w:ascii="Times New Roman" w:hAnsi="Times New Roman" w:cs="Times New Roman"/>
          <w:sz w:val="24"/>
          <w:szCs w:val="24"/>
        </w:rPr>
        <w:t xml:space="preserve">предъявляемые к списку использованных источников: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соответствие теме КП (КР);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2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92" w:lineRule="auto"/>
        <w:ind w:left="0" w:right="2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разнообразие видов изданий: официальные, нормативные, справочные, учебные, на-учные, производственно-практические и др.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848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page21"/>
            <w:bookmarkEnd w:id="10"/>
            <w:r>
              <w:rPr>
                <w:noProof/>
              </w:rPr>
              <w:pict>
                <v:shape id="_x0000_s1036" type="#_x0000_t75" style="position:absolute;margin-left:70.45pt;margin-top:28.3pt;width:488.15pt;height:68.5pt;z-index:-251648000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</w:t>
            </w:r>
            <w:r>
              <w:rPr>
                <w:rFonts w:ascii="Times New Roman" w:hAnsi="Times New Roman" w:cs="Times New Roman"/>
                <w:b/>
                <w:bCs/>
              </w:rPr>
              <w:t>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1126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Сведения об источниках информации приводятся в соответствии с требованиями ГОСТ 7.05 и ГОСТ 7.82 </w:t>
      </w:r>
    </w:p>
    <w:p w:rsidR="00000000" w:rsidRDefault="00E70650">
      <w:pPr>
        <w:pStyle w:val="a0"/>
        <w:widowControl w:val="0"/>
        <w:numPr>
          <w:ilvl w:val="0"/>
          <w:numId w:val="13"/>
        </w:numPr>
        <w:tabs>
          <w:tab w:val="clear" w:pos="720"/>
          <w:tab w:val="num" w:pos="1118"/>
        </w:tabs>
        <w:overflowPunct w:val="0"/>
        <w:autoSpaceDE w:val="0"/>
        <w:autoSpaceDN w:val="0"/>
        <w:adjustRightInd w:val="0"/>
        <w:spacing w:after="0" w:line="391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Источники в списке нумеруются арабскими цифрами без точки в порядке их упо-минания в тексте, либо в алфавитном порядке.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6.9 Приложения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1128"/>
        </w:tabs>
        <w:overflowPunct w:val="0"/>
        <w:autoSpaceDE w:val="0"/>
        <w:autoSpaceDN w:val="0"/>
        <w:adjustRightInd w:val="0"/>
        <w:spacing w:after="0" w:line="367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«Приложения» рекомендуется включать материалы иллюстрационного и вспо-могательного характера.</w:t>
      </w:r>
      <w:r>
        <w:rPr>
          <w:rFonts w:ascii="Times New Roman" w:hAnsi="Times New Roman" w:cs="Times New Roman"/>
          <w:sz w:val="24"/>
          <w:szCs w:val="24"/>
        </w:rPr>
        <w:t xml:space="preserve"> В приложения могут быть помещены: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3" w:lineRule="auto"/>
        <w:ind w:left="560" w:right="34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материалы,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дополняющие текст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(таблицы,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рисунки);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дополнительные расчеты;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таблицы вспомогательных данных;</w:t>
      </w:r>
      <w:r>
        <w:rPr>
          <w:rFonts w:ascii="Arial" w:hAnsi="Arial" w:cs="Arial"/>
          <w:sz w:val="24"/>
          <w:szCs w:val="24"/>
        </w:rPr>
        <w:t xml:space="preserve">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4" w:lineRule="auto"/>
        <w:ind w:left="560" w:right="208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алгоритмы задач,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решаемых с применением ЭВМ;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распечатки программ и расчетов,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описания программных сре</w:t>
      </w:r>
      <w:r>
        <w:rPr>
          <w:rFonts w:ascii="Times New Roman" w:hAnsi="Times New Roman" w:cs="Times New Roman"/>
          <w:sz w:val="24"/>
          <w:szCs w:val="24"/>
        </w:rPr>
        <w:t>дств;</w:t>
      </w:r>
      <w:r>
        <w:rPr>
          <w:rFonts w:ascii="Arial" w:hAnsi="Arial" w:cs="Arial"/>
          <w:sz w:val="24"/>
          <w:szCs w:val="24"/>
        </w:rPr>
        <w:t xml:space="preserve">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3" w:lineRule="auto"/>
        <w:ind w:left="560" w:right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характеристики аппаратуры и приборов,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применяемых при выполнении работы;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протоколы испытаний,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заключения экспертизы,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акты внедрения;</w:t>
      </w:r>
      <w:r>
        <w:rPr>
          <w:rFonts w:ascii="Arial" w:hAnsi="Arial" w:cs="Arial"/>
          <w:sz w:val="24"/>
          <w:szCs w:val="24"/>
        </w:rPr>
        <w:t xml:space="preserve">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−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другие материалы и документы конструкторского,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технологического и прикладного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характера.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1133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 xml:space="preserve">я могут быть обязательными и информационными. Информационные приложения могут быть рекомендуемого и справочного характера. Статус приложения опре-деляет студент-автор курсового проекта (работы).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4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1100" w:hanging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представления приложений: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все приложения в тексте КП (КР) должны быть даны ссылки;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приложения располагают и обозначают в порядке ссылок на них в тексте работы;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67" w:lineRule="auto"/>
        <w:ind w:left="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оформляют как продолжение КП (КР) на следующих его страницах по правилам и формам, установленным д</w:t>
      </w:r>
      <w:r>
        <w:rPr>
          <w:rFonts w:ascii="Times New Roman" w:hAnsi="Times New Roman" w:cs="Times New Roman"/>
          <w:sz w:val="24"/>
          <w:szCs w:val="24"/>
        </w:rPr>
        <w:t xml:space="preserve">ействующими стандартами;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66" w:lineRule="auto"/>
        <w:ind w:left="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каждое приложение должно начинаться с нового листа и иметь тематический заголо-вок и обозначение.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5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67" w:lineRule="auto"/>
        <w:ind w:left="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«Приложение» и его буквенное обозначение (заглавные буквы русского алфа-вита, начиная с А, за исключением букв Ё, З,</w:t>
      </w:r>
      <w:r>
        <w:rPr>
          <w:rFonts w:ascii="Times New Roman" w:hAnsi="Times New Roman" w:cs="Times New Roman"/>
          <w:sz w:val="24"/>
          <w:szCs w:val="24"/>
        </w:rPr>
        <w:t xml:space="preserve"> Й, О, Ч, Ь, Ы, Ъ) располагают наверху посере-дине страницы, а под ним в скобках указывают статус приложения, например: (рекомендуе-мое), (справочное), (обязательное). Допускается обозначение приложений буквами латинско-го алфавита за исключением букв I и </w:t>
      </w:r>
      <w:r>
        <w:rPr>
          <w:rFonts w:ascii="Times New Roman" w:hAnsi="Times New Roman" w:cs="Times New Roman"/>
          <w:sz w:val="24"/>
          <w:szCs w:val="24"/>
        </w:rPr>
        <w:t xml:space="preserve">О;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033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page23"/>
            <w:bookmarkEnd w:id="11"/>
            <w:r>
              <w:rPr>
                <w:noProof/>
              </w:rPr>
              <w:pict>
                <v:shape id="_x0000_s1037" type="#_x0000_t75" style="position:absolute;margin-left:70.45pt;margin-top:28.3pt;width:488.15pt;height:68.5pt;z-index:-251646976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наличии одного приложения, оно обозначается «Приложение А»;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6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90" w:lineRule="auto"/>
        <w:ind w:left="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помещаемые в приложении рисунки,</w:t>
      </w:r>
      <w:r>
        <w:rPr>
          <w:rFonts w:ascii="Times New Roman" w:hAnsi="Times New Roman" w:cs="Times New Roman"/>
          <w:sz w:val="24"/>
          <w:szCs w:val="24"/>
        </w:rPr>
        <w:t xml:space="preserve"> таблицы и формулы нумеруют арабскими циф-рами в пределах каждого приложения, например: «… рисунок А.5…».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 Требования к оформлению текстовой части курсового проекта (работы)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7.1 Общие требования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59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текста КП (КР)</w:t>
      </w:r>
      <w:r>
        <w:rPr>
          <w:rFonts w:ascii="Times New Roman" w:hAnsi="Times New Roman" w:cs="Times New Roman"/>
          <w:sz w:val="24"/>
          <w:szCs w:val="24"/>
        </w:rPr>
        <w:t xml:space="preserve"> выполняют в соответствии с требованиями настоящего стандарта, ГОСТ 7.32 и ГОСТ 2.105. Страницы текста, включая иллюстрации и таблицы, должны соответствовать формату А4 (210х297 мм) по ГОСТ 9327.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4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 должен быть выполнен с одной стороны листа белой бума</w:t>
      </w:r>
      <w:r>
        <w:rPr>
          <w:rFonts w:ascii="Times New Roman" w:hAnsi="Times New Roman" w:cs="Times New Roman"/>
          <w:sz w:val="24"/>
          <w:szCs w:val="24"/>
        </w:rPr>
        <w:t>ги рукописным спосо-бом, а также с применением печатающих и графических устройств ЭВМ с соблюдением сле-дующих размеров полей: левое – 20 мм, правое – 10 мм, верхнее – 20 мм, нижнее – 20 мм. При наборе текста в Microsoft Word следует придерживаться следующ</w:t>
      </w:r>
      <w:r>
        <w:rPr>
          <w:rFonts w:ascii="Times New Roman" w:hAnsi="Times New Roman" w:cs="Times New Roman"/>
          <w:sz w:val="24"/>
          <w:szCs w:val="24"/>
        </w:rPr>
        <w:t>их требований: основ-ной шрифт Times New Roman или Arial, размер шрифта 12-14 пт, цвет – черный, абзацный отступ 10-12,5 мм, межстрочный интервал – одинарный или полуторный. Разрешается ис-пользовать компьютерные возможности акцентирования внимания на опре</w:t>
      </w:r>
      <w:r>
        <w:rPr>
          <w:rFonts w:ascii="Times New Roman" w:hAnsi="Times New Roman" w:cs="Times New Roman"/>
          <w:sz w:val="24"/>
          <w:szCs w:val="24"/>
        </w:rPr>
        <w:t>деленных терми-нах, формулах, теоремах, применяя шрифты разной гарнитуры.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7.2 Построение текста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28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 КП (КР) следует делить на разделы, подразделы, пункты. Пункты, при не-обходимости, могут быть разделены на подпункты. </w:t>
      </w:r>
    </w:p>
    <w:p w:rsidR="00000000" w:rsidRDefault="00E70650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1100" w:hanging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раздел текст</w:t>
      </w:r>
      <w:r>
        <w:rPr>
          <w:rFonts w:ascii="Times New Roman" w:hAnsi="Times New Roman" w:cs="Times New Roman"/>
          <w:sz w:val="24"/>
          <w:szCs w:val="24"/>
        </w:rPr>
        <w:t xml:space="preserve">а рекомендуется начинать с новой страницы.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7"/>
        </w:numPr>
        <w:tabs>
          <w:tab w:val="clear" w:pos="720"/>
          <w:tab w:val="num" w:pos="1157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Разделы КП (КР) должны иметь порядковые номера, обозначенные арабскими цифрами и записанные с абзацного отступа. Подразделы должны иметь нумерацию в преде-лах каждого раздела, пункты –</w:t>
      </w:r>
      <w:r>
        <w:rPr>
          <w:rFonts w:ascii="Times New Roman" w:hAnsi="Times New Roman" w:cs="Times New Roman"/>
          <w:sz w:val="24"/>
          <w:szCs w:val="24"/>
        </w:rPr>
        <w:t xml:space="preserve"> в пределах подраздела, подпункты – в пределах пункта.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раздел или подраздел состоит, соответственно, из одного подраздела или пункта, то этот подраздел или пункт нумеровать не следует. Точка в конце номеров разделов, под-разделов, пунктов, подпункт</w:t>
      </w:r>
      <w:r>
        <w:rPr>
          <w:rFonts w:ascii="Times New Roman" w:hAnsi="Times New Roman" w:cs="Times New Roman"/>
          <w:sz w:val="24"/>
          <w:szCs w:val="24"/>
        </w:rPr>
        <w:t xml:space="preserve">ов не ставится. Если заголовок состоит из двух предложений, их разделяют точкой.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–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1 ТИПЫ И РАЗМЕРЫ (Номер и заголовок первого раздела)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043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page25"/>
            <w:bookmarkEnd w:id="12"/>
            <w:r>
              <w:rPr>
                <w:noProof/>
              </w:rPr>
              <w:pict>
                <v:shape id="_x0000_s1038" type="#_x0000_t75" style="position:absolute;margin-left:70.45pt;margin-top:28.3pt;width:488.15pt;height:68.5pt;z-index:-251645952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2 МЕТОДЫ ИСПЫТАНИЙ (Номер и заголовок второго раздела)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18"/>
        </w:numPr>
        <w:tabs>
          <w:tab w:val="clear" w:pos="720"/>
          <w:tab w:val="num" w:pos="922"/>
        </w:tabs>
        <w:overflowPunct w:val="0"/>
        <w:autoSpaceDE w:val="0"/>
        <w:autoSpaceDN w:val="0"/>
        <w:adjustRightInd w:val="0"/>
        <w:spacing w:after="0" w:line="240" w:lineRule="auto"/>
        <w:ind w:left="922" w:hanging="35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Периодические колебания (Номер и заголовок первого подраздела-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второго раздела)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i/>
          <w:iCs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67" w:lineRule="exact"/>
        <w:ind w:left="276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Нумерация  подпунктов  второго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i/>
          <w:iCs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i/>
          <w:iCs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1"/>
          <w:numId w:val="18"/>
        </w:numPr>
        <w:tabs>
          <w:tab w:val="clear" w:pos="1440"/>
          <w:tab w:val="num" w:pos="2762"/>
        </w:tabs>
        <w:overflowPunct w:val="0"/>
        <w:autoSpaceDE w:val="0"/>
        <w:autoSpaceDN w:val="0"/>
        <w:adjustRightInd w:val="0"/>
        <w:spacing w:after="0" w:line="177" w:lineRule="exact"/>
        <w:ind w:left="2762" w:hanging="1607"/>
        <w:jc w:val="both"/>
        <w:rPr>
          <w:rFonts w:ascii="Times New Roman" w:hAnsi="Times New Roman" w:cs="Times New Roman"/>
          <w:i/>
          <w:iCs/>
          <w:sz w:val="20"/>
          <w:szCs w:val="20"/>
          <w:vertAlign w:val="superscript"/>
        </w:rPr>
      </w:pPr>
      <w:r>
        <w:rPr>
          <w:rFonts w:ascii="Times New Roman" w:hAnsi="Times New Roman" w:cs="Times New Roman"/>
          <w:i/>
          <w:iCs/>
          <w:sz w:val="15"/>
          <w:szCs w:val="15"/>
        </w:rPr>
        <w:t xml:space="preserve">пункта первого подраздела второго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i/>
          <w:iCs/>
          <w:sz w:val="20"/>
          <w:szCs w:val="20"/>
          <w:vertAlign w:val="superscript"/>
        </w:rPr>
      </w:pPr>
    </w:p>
    <w:p w:rsidR="00000000" w:rsidRDefault="00E70650">
      <w:pPr>
        <w:pStyle w:val="a0"/>
        <w:widowControl w:val="0"/>
        <w:numPr>
          <w:ilvl w:val="1"/>
          <w:numId w:val="18"/>
        </w:numPr>
        <w:tabs>
          <w:tab w:val="clear" w:pos="1440"/>
          <w:tab w:val="num" w:pos="2762"/>
        </w:tabs>
        <w:overflowPunct w:val="0"/>
        <w:autoSpaceDE w:val="0"/>
        <w:autoSpaceDN w:val="0"/>
        <w:adjustRightInd w:val="0"/>
        <w:spacing w:after="0" w:line="317" w:lineRule="exact"/>
        <w:ind w:left="2762" w:hanging="1607"/>
        <w:jc w:val="both"/>
        <w:rPr>
          <w:rFonts w:ascii="Times New Roman" w:hAnsi="Times New Roman" w:cs="Times New Roman"/>
          <w:i/>
          <w:iCs/>
          <w:sz w:val="36"/>
          <w:szCs w:val="36"/>
          <w:vertAlign w:val="superscript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раздела документа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7.2.4 Внутри разделов, подразделов, пунктов или подпунктов могут быть приведены перечисления.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каждым перечислением следует ставить дефис или, при необходимости, в случае наличия ссылки в тексте документа на одно из перечислений, строчную букву (за исключе-нием ё, з, о, ь, й, ы, ъ), после которой ставится скобка.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6" w:lineRule="auto"/>
        <w:ind w:left="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дальнейшей детализации пе</w:t>
      </w:r>
      <w:r>
        <w:rPr>
          <w:rFonts w:ascii="Times New Roman" w:hAnsi="Times New Roman" w:cs="Times New Roman"/>
          <w:sz w:val="24"/>
          <w:szCs w:val="24"/>
        </w:rPr>
        <w:t>речислений необходимо использовать арабские цифры, после которых ставится скобка, а запись производится с абзацного отступа, как показано в примере.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-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б) _________</w:t>
      </w:r>
    </w:p>
    <w:p w:rsidR="00000000" w:rsidRDefault="00E70650">
      <w:pPr>
        <w:pStyle w:val="a0"/>
        <w:widowControl w:val="0"/>
        <w:numPr>
          <w:ilvl w:val="1"/>
          <w:numId w:val="19"/>
        </w:numPr>
        <w:tabs>
          <w:tab w:val="clear" w:pos="1440"/>
          <w:tab w:val="num" w:pos="1682"/>
        </w:tabs>
        <w:overflowPunct w:val="0"/>
        <w:autoSpaceDE w:val="0"/>
        <w:autoSpaceDN w:val="0"/>
        <w:adjustRightInd w:val="0"/>
        <w:spacing w:after="0" w:line="240" w:lineRule="auto"/>
        <w:ind w:left="1682" w:hanging="2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_______ </w:t>
      </w:r>
    </w:p>
    <w:p w:rsidR="00000000" w:rsidRDefault="00E70650">
      <w:pPr>
        <w:pStyle w:val="a0"/>
        <w:widowControl w:val="0"/>
        <w:numPr>
          <w:ilvl w:val="1"/>
          <w:numId w:val="19"/>
        </w:numPr>
        <w:tabs>
          <w:tab w:val="clear" w:pos="1440"/>
          <w:tab w:val="num" w:pos="1682"/>
        </w:tabs>
        <w:overflowPunct w:val="0"/>
        <w:autoSpaceDE w:val="0"/>
        <w:autoSpaceDN w:val="0"/>
        <w:adjustRightInd w:val="0"/>
        <w:spacing w:after="0" w:line="240" w:lineRule="auto"/>
        <w:ind w:left="1682" w:hanging="2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_______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b/>
          <w:bCs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0"/>
        </w:numPr>
        <w:tabs>
          <w:tab w:val="clear" w:pos="720"/>
          <w:tab w:val="num" w:pos="1133"/>
        </w:tabs>
        <w:overflowPunct w:val="0"/>
        <w:autoSpaceDE w:val="0"/>
        <w:autoSpaceDN w:val="0"/>
        <w:adjustRightInd w:val="0"/>
        <w:spacing w:after="0" w:line="36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пункт,</w:t>
      </w:r>
      <w:r>
        <w:rPr>
          <w:rFonts w:ascii="Times New Roman" w:hAnsi="Times New Roman" w:cs="Times New Roman"/>
          <w:sz w:val="24"/>
          <w:szCs w:val="24"/>
        </w:rPr>
        <w:t xml:space="preserve"> подпункт и перечисление записывают с абзацного отступа. Если ТД подразделяют только на разделы, то их следует нумеровать, за исключением приложе-ний, порядковыми номерами в пределах всего ТД.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1" w:lineRule="auto"/>
        <w:ind w:left="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раздел или подраздел имеет только один пункт,</w:t>
      </w:r>
      <w:r>
        <w:rPr>
          <w:rFonts w:ascii="Times New Roman" w:hAnsi="Times New Roman" w:cs="Times New Roman"/>
          <w:sz w:val="24"/>
          <w:szCs w:val="24"/>
        </w:rPr>
        <w:t xml:space="preserve"> или пункт имеет один подпункт, то нумеровать его не следует.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7.3 Заголовки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1"/>
          <w:numId w:val="21"/>
        </w:numPr>
        <w:tabs>
          <w:tab w:val="clear" w:pos="1440"/>
          <w:tab w:val="num" w:pos="1137"/>
        </w:tabs>
        <w:overflowPunct w:val="0"/>
        <w:autoSpaceDE w:val="0"/>
        <w:autoSpaceDN w:val="0"/>
        <w:adjustRightInd w:val="0"/>
        <w:spacing w:after="0" w:line="36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Разделы, подразделы должны иметь заголовки. Пункты и подпункты заголовков могут не иметь.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Заголовки должны четко и кратко отражать содержание разделов, подразделов, пун</w:t>
      </w:r>
      <w:r>
        <w:rPr>
          <w:rFonts w:ascii="Times New Roman" w:hAnsi="Times New Roman" w:cs="Times New Roman"/>
          <w:sz w:val="24"/>
          <w:szCs w:val="24"/>
        </w:rPr>
        <w:t xml:space="preserve">к-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тов.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1"/>
          <w:numId w:val="21"/>
        </w:numPr>
        <w:tabs>
          <w:tab w:val="clear" w:pos="1440"/>
          <w:tab w:val="num" w:pos="1102"/>
        </w:tabs>
        <w:overflowPunct w:val="0"/>
        <w:autoSpaceDE w:val="0"/>
        <w:autoSpaceDN w:val="0"/>
        <w:adjustRightInd w:val="0"/>
        <w:spacing w:after="0" w:line="240" w:lineRule="auto"/>
        <w:ind w:left="1102" w:hanging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Заголовки разделов, подразделов и пунктов следует начинать с абзацного отступа,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1"/>
        </w:numPr>
        <w:tabs>
          <w:tab w:val="clear" w:pos="720"/>
          <w:tab w:val="num" w:pos="182"/>
        </w:tabs>
        <w:overflowPunct w:val="0"/>
        <w:autoSpaceDE w:val="0"/>
        <w:autoSpaceDN w:val="0"/>
        <w:adjustRightInd w:val="0"/>
        <w:spacing w:after="0" w:line="240" w:lineRule="auto"/>
        <w:ind w:left="182" w:hanging="1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прописной буквы, без точки в конце, не подчеркивая. В начале заголовка помещают номер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086" w:left="1418" w:header="720" w:footer="720" w:gutter="0"/>
          <w:cols w:space="720" w:equalWidth="0">
            <w:col w:w="9642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page27"/>
            <w:bookmarkEnd w:id="13"/>
            <w:r>
              <w:rPr>
                <w:noProof/>
              </w:rPr>
              <w:pict>
                <v:shape id="_x0000_s1039" type="#_x0000_t75" style="position:absolute;margin-left:70.45pt;margin-top:28.3pt;width:488.15pt;height:68.5pt;z-index:-251644928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</w:t>
            </w:r>
            <w:r>
              <w:rPr>
                <w:rFonts w:ascii="Times New Roman" w:hAnsi="Times New Roman" w:cs="Times New Roman"/>
                <w:b/>
                <w:bCs/>
              </w:rPr>
              <w:t>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соответствующего раздела, подраздела, либо пункта. Переносы слов в заголовках не допус-каются. Если заголовок состоит из двух предложений, их разделяют точкой.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7.3.3 </w:t>
      </w:r>
      <w:r>
        <w:rPr>
          <w:rFonts w:ascii="Times New Roman" w:hAnsi="Times New Roman" w:cs="Times New Roman"/>
          <w:sz w:val="24"/>
          <w:szCs w:val="24"/>
        </w:rPr>
        <w:t>Расстояние между заголовком и текстом должно быть равно удвоенному меж-строчному расстоянию; между заголовками раздела и подраздела - одному межстрочному расстоянию.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7.4 Требования к тексту курсового проекта (работы)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126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ТД должны применяться термин</w:t>
      </w:r>
      <w:r>
        <w:rPr>
          <w:rFonts w:ascii="Times New Roman" w:hAnsi="Times New Roman" w:cs="Times New Roman"/>
          <w:sz w:val="24"/>
          <w:szCs w:val="24"/>
        </w:rPr>
        <w:t xml:space="preserve">ы, обозначения и определения, установленные стандартами по соответствующему направлению науки, техники и технологии, а при их от-сутствии - общепринятые в научно-технической литературе.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2"/>
        </w:numPr>
        <w:tabs>
          <w:tab w:val="clear" w:pos="720"/>
          <w:tab w:val="num" w:pos="1100"/>
        </w:tabs>
        <w:overflowPunct w:val="0"/>
        <w:autoSpaceDE w:val="0"/>
        <w:autoSpaceDN w:val="0"/>
        <w:adjustRightInd w:val="0"/>
        <w:spacing w:after="0" w:line="240" w:lineRule="auto"/>
        <w:ind w:left="1100" w:hanging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ТД не допускается: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64" w:lineRule="auto"/>
        <w:ind w:left="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применять для одного и того же понятия различные научно-технические термины, близкие по смыслу (синонимы), а также иностранные слова и термины при наличии равно-значных слов и терминов в русском языке;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применять произвольные словообразования;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64" w:lineRule="auto"/>
        <w:ind w:left="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менять индексы стандартов (ГОСТ, ГОСТ Р, ОСТ и т.п.), технических условий (ТУ), строительных норм и правил (СНиП) и других документов без регистрационного но-мера;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3"/>
        </w:numPr>
        <w:tabs>
          <w:tab w:val="clear" w:pos="720"/>
          <w:tab w:val="num" w:pos="768"/>
        </w:tabs>
        <w:overflowPunct w:val="0"/>
        <w:autoSpaceDE w:val="0"/>
        <w:autoSpaceDN w:val="0"/>
        <w:adjustRightInd w:val="0"/>
        <w:spacing w:after="0" w:line="392" w:lineRule="exact"/>
        <w:ind w:left="0" w:firstLine="56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в тексте математические знаки и знак </w:t>
      </w:r>
      <w:r>
        <w:rPr>
          <w:rFonts w:ascii="MS PGothic" w:eastAsia="MS PGothic" w:hAnsi="Times New Roman" w:cs="MS PGothic" w:hint="eastAsia"/>
          <w:sz w:val="24"/>
          <w:szCs w:val="24"/>
        </w:rPr>
        <w:t>∅</w:t>
      </w:r>
      <w:r>
        <w:rPr>
          <w:rFonts w:ascii="Times New Roman" w:hAnsi="Times New Roman" w:cs="Times New Roman"/>
          <w:sz w:val="24"/>
          <w:szCs w:val="24"/>
        </w:rPr>
        <w:t xml:space="preserve"> (диаметр), а также знаки № (номер) </w:t>
      </w:r>
      <w:r>
        <w:rPr>
          <w:rFonts w:ascii="Times New Roman" w:hAnsi="Times New Roman" w:cs="Times New Roman"/>
          <w:sz w:val="24"/>
          <w:szCs w:val="24"/>
        </w:rPr>
        <w:t xml:space="preserve">и % (процент) без числовых значений. Следует писать: «температура 20 </w:t>
      </w:r>
      <w:r>
        <w:rPr>
          <w:rFonts w:ascii="Arial" w:hAnsi="Arial" w:cs="Arial"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С»; «номер опыта» (но не « № опыта»); «влажность 98 %», «процент выхода» (но не « % выхода»).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03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7.4.3 Условные буквенные обозначения, изображения или знаки должны соответство-вать приня</w:t>
      </w:r>
      <w:r>
        <w:rPr>
          <w:rFonts w:ascii="Times New Roman" w:hAnsi="Times New Roman" w:cs="Times New Roman"/>
          <w:sz w:val="24"/>
          <w:szCs w:val="24"/>
        </w:rPr>
        <w:t xml:space="preserve">тым в действующем законодательстве и государственных стандартах.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1" w:lineRule="auto"/>
        <w:ind w:right="20" w:firstLine="566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7.4.4 В ТД следует применять стандартизированные единицы физических величин, их наименования и обозначения.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7.5 Построение таблиц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3" w:lineRule="auto"/>
        <w:ind w:right="20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7.5.1 </w:t>
      </w:r>
      <w:r>
        <w:rPr>
          <w:rFonts w:ascii="Times New Roman" w:hAnsi="Times New Roman" w:cs="Times New Roman"/>
          <w:sz w:val="24"/>
          <w:szCs w:val="24"/>
        </w:rPr>
        <w:t>Таблицы применяют для лучшей наглядности и удобства сравнения показателей и, как правило, оформляются в соответствии с рисунком 1.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page29"/>
            <w:bookmarkEnd w:id="14"/>
            <w:r>
              <w:rPr>
                <w:noProof/>
              </w:rPr>
              <w:pict>
                <v:shape id="_x0000_s1040" type="#_x0000_t75" style="position:absolute;margin-left:70.45pt;margin-top:28.3pt;width:488.15pt;height:68.5pt;z-index:-251643904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41" type="#_x0000_t75" style="position:absolute;margin-left:85.25pt;margin-top:15.85pt;width:311.05pt;height:141pt;z-index:-251642880;mso-position-horizontal-relative:text;mso-position-vertical-relative:text" o:allowincell="f">
            <v:imagedata r:id="rId7" o:title=""/>
          </v:shape>
        </w:pic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 – Пример оформления таблицы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112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помещается в тексте сразу же за первым упоминанием о ней или на сле-дующей странице. </w:t>
      </w:r>
    </w:p>
    <w:p w:rsidR="00000000" w:rsidRDefault="00E70650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148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Таблицы, за исключением приведенных в приложении, нумеруются в пределах каждого раздела.</w:t>
      </w:r>
      <w:r>
        <w:rPr>
          <w:rFonts w:ascii="Times New Roman" w:hAnsi="Times New Roman" w:cs="Times New Roman"/>
          <w:sz w:val="24"/>
          <w:szCs w:val="24"/>
        </w:rPr>
        <w:t xml:space="preserve"> В этом случае номер таблицы состоит из номера раздела и порядкового но-мера таблицы в пределах раздела, разделенных точкой. Допускается сквозная нумерация таблиц арабскими цифрами по всему ТД. Таблицы каждого приложения обозначают отдель-ной нумерацией ар</w:t>
      </w:r>
      <w:r>
        <w:rPr>
          <w:rFonts w:ascii="Times New Roman" w:hAnsi="Times New Roman" w:cs="Times New Roman"/>
          <w:sz w:val="24"/>
          <w:szCs w:val="24"/>
        </w:rPr>
        <w:t xml:space="preserve">абскими цифрами с добавлением перед цифрой обозначения приложения.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 тексте одна таблица, то она должна быть обозначена «Таблица 1» или «Таблица В.1», если она приведена в приложении В. </w:t>
      </w:r>
    </w:p>
    <w:p w:rsidR="00000000" w:rsidRDefault="00E70650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133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таблицы, при его наличии, должно отражать ее </w:t>
      </w:r>
      <w:r>
        <w:rPr>
          <w:rFonts w:ascii="Times New Roman" w:hAnsi="Times New Roman" w:cs="Times New Roman"/>
          <w:sz w:val="24"/>
          <w:szCs w:val="24"/>
        </w:rPr>
        <w:t>содержание, быть точ-ным, кратким. Название таблицы помещают над таблицей после ее номера через тире, с про-писной буквы (остальные строчные), без абзацного отступа. Надпись «Таблица...» пишется над левым верхним углом таблицы и выполняется строчными буква</w:t>
      </w:r>
      <w:r>
        <w:rPr>
          <w:rFonts w:ascii="Times New Roman" w:hAnsi="Times New Roman" w:cs="Times New Roman"/>
          <w:sz w:val="24"/>
          <w:szCs w:val="24"/>
        </w:rPr>
        <w:t xml:space="preserve">ми (кроме первой про-писной) без подчеркивания (рисунок 1).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114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Заголовки граф таблицы выполняют с прописных букв, а подзаголовки - со строч-ных, если они составляют одно предложение с заголовком, и с прописной - если они само-стоятельные.</w:t>
      </w:r>
      <w:r>
        <w:rPr>
          <w:rFonts w:ascii="Times New Roman" w:hAnsi="Times New Roman" w:cs="Times New Roman"/>
          <w:sz w:val="24"/>
          <w:szCs w:val="24"/>
        </w:rPr>
        <w:t xml:space="preserve"> В конце заголовка и подзаголовка знаки препинания не ставятся. Заголовки указываются в единственном числе. Допускается применять размер шрифта в таблице мень-ший, чем в тексте. Диагональное деление головки таблицы не допускается.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4"/>
        </w:numPr>
        <w:tabs>
          <w:tab w:val="clear" w:pos="720"/>
          <w:tab w:val="num" w:pos="1135"/>
        </w:tabs>
        <w:overflowPunct w:val="0"/>
        <w:autoSpaceDE w:val="0"/>
        <w:autoSpaceDN w:val="0"/>
        <w:adjustRightInd w:val="0"/>
        <w:spacing w:after="0" w:line="376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Таблицу с больши</w:t>
      </w:r>
      <w:r>
        <w:rPr>
          <w:rFonts w:ascii="Times New Roman" w:hAnsi="Times New Roman" w:cs="Times New Roman"/>
          <w:sz w:val="24"/>
          <w:szCs w:val="24"/>
        </w:rPr>
        <w:t xml:space="preserve">м количеством строк допускается переносить на другую стра-ницу. При переносе части таблицы на другую страницу заголовок помещают только перед первой частью таблицы, над другими частями справа пишется слово «Продолжение» и ука-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page31"/>
            <w:bookmarkEnd w:id="15"/>
            <w:r>
              <w:rPr>
                <w:noProof/>
              </w:rPr>
              <w:pict>
                <v:shape id="_x0000_s1042" type="#_x0000_t75" style="position:absolute;margin-left:70.45pt;margin-top:28.3pt;width:488.15pt;height:68.5pt;z-index:-251641856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зывается порядковый номер таблицы, например: «Продолжение таблицы 2.7». Нижнюю го-ризонтальную черту, ограничивающую таблицу, не проводят.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7.5.7. </w:t>
      </w:r>
      <w:r>
        <w:rPr>
          <w:rFonts w:ascii="Times New Roman" w:hAnsi="Times New Roman" w:cs="Times New Roman"/>
          <w:sz w:val="24"/>
          <w:szCs w:val="24"/>
        </w:rPr>
        <w:t>Таблицы с большим количеством граф допускается делить на части и помещать одну под другой на одном листе. Над последующими частями таблиц указывается слово: «Продолжение», а при наличии нескольких таблиц в ТД указывается номер таблицы, напри-мер: «Продолже</w:t>
      </w:r>
      <w:r>
        <w:rPr>
          <w:rFonts w:ascii="Times New Roman" w:hAnsi="Times New Roman" w:cs="Times New Roman"/>
          <w:sz w:val="24"/>
          <w:szCs w:val="24"/>
        </w:rPr>
        <w:t>ние таблицы 2.3».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7.5.8 Если строки и графы таблицы выходят за формат страницы, то в первом случае в каждой части таблицы повторяется головка, во втором случае – боковик.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8" w:lineRule="auto"/>
        <w:ind w:left="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7.5.9 Если цифровые данные в пределах графы таблицы выражены в одних единицах физичес</w:t>
      </w:r>
      <w:r>
        <w:rPr>
          <w:rFonts w:ascii="Times New Roman" w:hAnsi="Times New Roman" w:cs="Times New Roman"/>
          <w:sz w:val="24"/>
          <w:szCs w:val="24"/>
        </w:rPr>
        <w:t>кой величины, то они указываются в заголовке каждой графы в соответствии с ри-сунком 2. Включать в таблицу отдельную графу «Единицы измерений» не допускается. Чи-словые значения величин, одинаковые для нескольких строк, допускается указывать один раз в соо</w:t>
      </w:r>
      <w:r>
        <w:rPr>
          <w:rFonts w:ascii="Times New Roman" w:hAnsi="Times New Roman" w:cs="Times New Roman"/>
          <w:sz w:val="24"/>
          <w:szCs w:val="24"/>
        </w:rPr>
        <w:t>тветствии с рисунком 2 (графы L1, L2, L3).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6.1 – ………………</w:t>
      </w: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00"/>
        <w:gridCol w:w="2700"/>
        <w:gridCol w:w="1440"/>
        <w:gridCol w:w="1080"/>
        <w:gridCol w:w="380"/>
        <w:gridCol w:w="14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миллиметрах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Масса, кг, не более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Длина, мм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L1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5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L3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160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1000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170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1125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2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190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1165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405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247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8"/>
                <w:sz w:val="24"/>
                <w:szCs w:val="24"/>
              </w:rPr>
              <w:t>Рисунок 2</w:t>
            </w:r>
          </w:p>
        </w:tc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Пример оформления таблицы с буквенными обозначениями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заголовках граф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Допускается в заголовках и подзаголовках граф отдельные понятия заменять буквен-ными обозначениями, но при условии, чтобы они были установлены стандартами, либо по-</w:t>
      </w:r>
      <w:r>
        <w:rPr>
          <w:rFonts w:ascii="Times New Roman" w:hAnsi="Times New Roman" w:cs="Times New Roman"/>
          <w:sz w:val="24"/>
          <w:szCs w:val="24"/>
        </w:rPr>
        <w:t>яснены в тексте, например: D - диаметр, H - высота. Показатели с одним и тем же буквенным обозначением группируют последовательно в порядке возрастания индексов в соответствии</w:t>
      </w:r>
    </w:p>
    <w:p w:rsidR="00000000" w:rsidRDefault="00E70650">
      <w:pPr>
        <w:pStyle w:val="a0"/>
        <w:widowControl w:val="0"/>
        <w:numPr>
          <w:ilvl w:val="0"/>
          <w:numId w:val="25"/>
        </w:numPr>
        <w:tabs>
          <w:tab w:val="clear" w:pos="720"/>
          <w:tab w:val="num" w:pos="162"/>
        </w:tabs>
        <w:overflowPunct w:val="0"/>
        <w:autoSpaceDE w:val="0"/>
        <w:autoSpaceDN w:val="0"/>
        <w:adjustRightInd w:val="0"/>
        <w:spacing w:after="0" w:line="240" w:lineRule="auto"/>
        <w:ind w:left="162" w:hanging="1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рисунком 2.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1"/>
          <w:numId w:val="25"/>
        </w:numPr>
        <w:tabs>
          <w:tab w:val="clear" w:pos="1440"/>
          <w:tab w:val="num" w:pos="1257"/>
        </w:tabs>
        <w:overflowPunct w:val="0"/>
        <w:autoSpaceDE w:val="0"/>
        <w:autoSpaceDN w:val="0"/>
        <w:adjustRightInd w:val="0"/>
        <w:spacing w:after="0" w:line="391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Обозначение единицы физической величины,</w:t>
      </w:r>
      <w:r>
        <w:rPr>
          <w:rFonts w:ascii="Times New Roman" w:hAnsi="Times New Roman" w:cs="Times New Roman"/>
          <w:sz w:val="24"/>
          <w:szCs w:val="24"/>
        </w:rPr>
        <w:t xml:space="preserve"> общей для всех данных в строке, следует выносить в боковик таблицы в соответствии с рисунком 3.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18" w:header="720" w:footer="720" w:gutter="0"/>
          <w:cols w:space="720" w:equalWidth="0">
            <w:col w:w="9642"/>
          </w:cols>
          <w:noEndnote/>
        </w:sectPr>
      </w:pPr>
    </w:p>
    <w:tbl>
      <w:tblPr>
        <w:tblW w:w="0" w:type="auto"/>
        <w:tblInd w:w="12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page33"/>
            <w:bookmarkEnd w:id="16"/>
            <w:r>
              <w:rPr>
                <w:noProof/>
              </w:rPr>
              <w:pict>
                <v:shape id="_x0000_s1043" type="#_x0000_t75" style="position:absolute;margin-left:70.45pt;margin-top:28.3pt;width:488.15pt;height:68.5pt;z-index:-251640832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6.2 -</w:t>
      </w:r>
      <w:r>
        <w:rPr>
          <w:rFonts w:ascii="Times New Roman" w:hAnsi="Times New Roman" w:cs="Times New Roman"/>
          <w:sz w:val="24"/>
          <w:szCs w:val="24"/>
        </w:rPr>
        <w:t xml:space="preserve"> Основные характеристики прибора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0"/>
        <w:gridCol w:w="3300"/>
        <w:gridCol w:w="1080"/>
        <w:gridCol w:w="1100"/>
        <w:gridCol w:w="10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/>
        </w:trPr>
        <w:tc>
          <w:tcPr>
            <w:tcW w:w="2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 для типа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Р - 25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 - 75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7"/>
                <w:sz w:val="24"/>
                <w:szCs w:val="24"/>
              </w:rPr>
              <w:t>Р - 150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"/>
        </w:trPr>
        <w:tc>
          <w:tcPr>
            <w:tcW w:w="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"/>
        </w:trPr>
        <w:tc>
          <w:tcPr>
            <w:tcW w:w="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/>
        </w:trPr>
        <w:tc>
          <w:tcPr>
            <w:tcW w:w="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ind w:right="16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Максимальная пропускная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75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"/>
        </w:trPr>
        <w:tc>
          <w:tcPr>
            <w:tcW w:w="35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способность, л/мин, не более</w:t>
            </w: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/>
        </w:trPr>
        <w:tc>
          <w:tcPr>
            <w:tcW w:w="356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Масса, кг, не более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40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6"/>
                <w:sz w:val="24"/>
                <w:szCs w:val="24"/>
              </w:rPr>
              <w:t>Рисунок 3-</w:t>
            </w:r>
            <w:r>
              <w:rPr>
                <w:rFonts w:ascii="Times New Roman" w:hAnsi="Times New Roman" w:cs="Times New Roman"/>
                <w:w w:val="96"/>
                <w:sz w:val="24"/>
                <w:szCs w:val="24"/>
              </w:rPr>
              <w:t xml:space="preserve"> Пример оформления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 с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86"/>
                <w:sz w:val="24"/>
                <w:szCs w:val="24"/>
              </w:rPr>
              <w:t>нумерацией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7.5.11 Слова «более», «не более», «менее», «не менее», «в пределах» и другие ограни-чительные слова следует помещать в боковике таблицы рядом с наименованием соответст-вующего параметра,</w:t>
      </w:r>
      <w:r>
        <w:rPr>
          <w:rFonts w:ascii="Times New Roman" w:hAnsi="Times New Roman" w:cs="Times New Roman"/>
          <w:sz w:val="24"/>
          <w:szCs w:val="24"/>
        </w:rPr>
        <w:t xml:space="preserve"> после обозначения единицы физической величины и отделять запятой в соответствии с рисунком 3.</w:t>
      </w:r>
    </w:p>
    <w:p w:rsidR="00000000" w:rsidRDefault="00E70650">
      <w:pPr>
        <w:pStyle w:val="a0"/>
        <w:widowControl w:val="0"/>
        <w:numPr>
          <w:ilvl w:val="1"/>
          <w:numId w:val="26"/>
        </w:numPr>
        <w:tabs>
          <w:tab w:val="clear" w:pos="1440"/>
          <w:tab w:val="num" w:pos="1222"/>
        </w:tabs>
        <w:overflowPunct w:val="0"/>
        <w:autoSpaceDE w:val="0"/>
        <w:autoSpaceDN w:val="0"/>
        <w:adjustRightInd w:val="0"/>
        <w:spacing w:after="0" w:line="240" w:lineRule="auto"/>
        <w:ind w:left="1222" w:hanging="6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допускается включать в таблицу графу «№ п/п».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1"/>
          <w:numId w:val="26"/>
        </w:numPr>
        <w:tabs>
          <w:tab w:val="clear" w:pos="1440"/>
          <w:tab w:val="num" w:pos="1256"/>
        </w:tabs>
        <w:overflowPunct w:val="0"/>
        <w:autoSpaceDE w:val="0"/>
        <w:autoSpaceDN w:val="0"/>
        <w:adjustRightInd w:val="0"/>
        <w:spacing w:after="0" w:line="36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граф и указание номера в боковике таблицы,</w:t>
      </w:r>
      <w:r>
        <w:rPr>
          <w:rFonts w:ascii="Times New Roman" w:hAnsi="Times New Roman" w:cs="Times New Roman"/>
          <w:sz w:val="24"/>
          <w:szCs w:val="24"/>
        </w:rPr>
        <w:t xml:space="preserve"> перед наименованием соответствующего параметра, допускается только в случае необходимости ссылок на них в тексте документа и оформляется в соответствии с рисунком 3.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1"/>
          <w:numId w:val="26"/>
        </w:numPr>
        <w:tabs>
          <w:tab w:val="clear" w:pos="1440"/>
          <w:tab w:val="num" w:pos="1235"/>
        </w:tabs>
        <w:overflowPunct w:val="0"/>
        <w:autoSpaceDE w:val="0"/>
        <w:autoSpaceDN w:val="0"/>
        <w:adjustRightInd w:val="0"/>
        <w:spacing w:after="0" w:line="359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Повторяющийся в графе таблицы текст, состоящий из одного слова, допускается зам</w:t>
      </w:r>
      <w:r>
        <w:rPr>
          <w:rFonts w:ascii="Times New Roman" w:hAnsi="Times New Roman" w:cs="Times New Roman"/>
          <w:sz w:val="24"/>
          <w:szCs w:val="24"/>
        </w:rPr>
        <w:t xml:space="preserve">енять кавычками, если строки в таблице не разделены линиями. Если повторяющийся текст состоит из двух и более слов, то при первом повторении его заменяют словами «То же»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6"/>
        </w:numPr>
        <w:tabs>
          <w:tab w:val="clear" w:pos="720"/>
          <w:tab w:val="num" w:pos="182"/>
        </w:tabs>
        <w:overflowPunct w:val="0"/>
        <w:autoSpaceDE w:val="0"/>
        <w:autoSpaceDN w:val="0"/>
        <w:adjustRightInd w:val="0"/>
        <w:spacing w:after="0" w:line="240" w:lineRule="auto"/>
        <w:ind w:left="182" w:hanging="1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кавычками в соответствии с рисунком 4.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6.3 –</w:t>
      </w:r>
      <w:r>
        <w:rPr>
          <w:rFonts w:ascii="Times New Roman" w:hAnsi="Times New Roman" w:cs="Times New Roman"/>
          <w:sz w:val="24"/>
          <w:szCs w:val="24"/>
        </w:rPr>
        <w:t xml:space="preserve"> Основные требования к продукции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56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40"/>
        <w:gridCol w:w="3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3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отливки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Положение оси вращения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Гильза цилиндрическая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6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Горизонтальное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же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«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/>
        </w:trPr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«</w:t>
            </w:r>
          </w:p>
        </w:tc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«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362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4" style="position:absolute;left:0;text-align:left;z-index:-251639808;mso-position-horizontal-relative:text;mso-position-vertical-relative:text" from="78.2pt,-55.8pt" to="403.55pt,-55.8pt" o:allowincell="f" strokeweight=".72pt"/>
        </w:pict>
      </w:r>
      <w:r>
        <w:rPr>
          <w:noProof/>
        </w:rPr>
        <w:pict>
          <v:line id="_x0000_s1045" style="position:absolute;left:0;text-align:left;z-index:-251638784;mso-position-horizontal-relative:text;mso-position-vertical-relative:text" from="235.65pt,-56.15pt" to="235.65pt,1.15pt" o:allowincell="f" strokeweight=".72pt"/>
        </w:pict>
      </w:r>
      <w:r>
        <w:rPr>
          <w:noProof/>
        </w:rPr>
        <w:pict>
          <v:line id="_x0000_s1046" style="position:absolute;left:0;text-align:left;z-index:-251637760;mso-position-horizontal-relative:text;mso-position-vertical-relative:text" from="78.6pt,-56.15pt" to="78.6pt,1.15pt" o:allowincell="f" strokeweight=".72pt"/>
        </w:pict>
      </w:r>
      <w:r>
        <w:rPr>
          <w:noProof/>
        </w:rPr>
        <w:pict>
          <v:line id="_x0000_s1047" style="position:absolute;left:0;text-align:left;z-index:-251636736;mso-position-horizontal-relative:text;mso-position-vertical-relative:text" from="403.15pt,-56.15pt" to="403.15pt,1.15pt" o:allowincell="f" strokeweight=".72pt"/>
        </w:pict>
      </w:r>
      <w:r>
        <w:rPr>
          <w:rFonts w:ascii="Times New Roman" w:hAnsi="Times New Roman" w:cs="Times New Roman"/>
          <w:sz w:val="24"/>
          <w:szCs w:val="24"/>
        </w:rPr>
        <w:t>Рисунок 4 - Пример оформления таблиц с повторяющимся текстом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8" style="position:absolute;z-index:-251635712;mso-position-horizontal-relative:text;mso-position-vertical-relative:text" from="78.2pt,-12.95pt" to="403.55pt,-12.95pt" o:allowincell="f" strokeweight=".72pt"/>
        </w:pic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left="2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Ставить кавычки вместо повторяющихся цифр, марок,</w:t>
      </w:r>
      <w:r>
        <w:rPr>
          <w:rFonts w:ascii="Times New Roman" w:hAnsi="Times New Roman" w:cs="Times New Roman"/>
          <w:sz w:val="24"/>
          <w:szCs w:val="24"/>
        </w:rPr>
        <w:t xml:space="preserve"> знаков математических и хими-ческих символов не допускается.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цифровые или иные данные в таблице не приводятся, то в графе ставится прочерк.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18" w:header="720" w:footer="720" w:gutter="0"/>
          <w:cols w:space="720" w:equalWidth="0">
            <w:col w:w="9642"/>
          </w:cols>
          <w:noEndnote/>
        </w:sect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page35"/>
            <w:bookmarkEnd w:id="17"/>
            <w:r>
              <w:rPr>
                <w:noProof/>
              </w:rPr>
              <w:pict>
                <v:shape id="_x0000_s1049" type="#_x0000_t75" style="position:absolute;margin-left:70.45pt;margin-top:28.3pt;width:488.15pt;height:68.5pt;z-index:-251634688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7.6 Иллюстрации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61"/>
        </w:tabs>
        <w:overflowPunct w:val="0"/>
        <w:autoSpaceDE w:val="0"/>
        <w:autoSpaceDN w:val="0"/>
        <w:adjustRightInd w:val="0"/>
        <w:spacing w:after="0" w:line="359" w:lineRule="auto"/>
        <w:ind w:left="-56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иллюстраций, помещаемых в ТД, должно быть достаточным для рас-крытия содержания работы. Иллюстрации (чертежи, графики, схемы, компьютерные распе-чатки, диаграммы, фотоснимки и т.п.)</w:t>
      </w:r>
      <w:r>
        <w:rPr>
          <w:rFonts w:ascii="Times New Roman" w:hAnsi="Times New Roman" w:cs="Times New Roman"/>
          <w:sz w:val="24"/>
          <w:szCs w:val="24"/>
        </w:rPr>
        <w:t xml:space="preserve"> следует располагать непосредственно после первого упоминания в тексте, или на следующей странице. Иллюстрации могут быть в компьютер-ном исполнении, в том числе и цветные.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51"/>
        </w:tabs>
        <w:overflowPunct w:val="0"/>
        <w:autoSpaceDE w:val="0"/>
        <w:autoSpaceDN w:val="0"/>
        <w:adjustRightInd w:val="0"/>
        <w:spacing w:after="0" w:line="359" w:lineRule="auto"/>
        <w:ind w:left="-56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иллюстрации именуются в тексте рисунками и нумеруются в пределах каждо</w:t>
      </w:r>
      <w:r>
        <w:rPr>
          <w:rFonts w:ascii="Times New Roman" w:hAnsi="Times New Roman" w:cs="Times New Roman"/>
          <w:sz w:val="24"/>
          <w:szCs w:val="24"/>
        </w:rPr>
        <w:t>-го раздела. Номер иллюстрации составляется из номера раздела и порядкового номера иллю-страции в пределах данного раздела, разделенных точкой, например: «рисунок 5.1» (первый рисунок пятого раздела). Допускается сквозная нумерация рисунков арабскими цифра</w:t>
      </w:r>
      <w:r>
        <w:rPr>
          <w:rFonts w:ascii="Times New Roman" w:hAnsi="Times New Roman" w:cs="Times New Roman"/>
          <w:sz w:val="24"/>
          <w:szCs w:val="24"/>
        </w:rPr>
        <w:t xml:space="preserve">ми по всему ТД. Если рисунок один, то он обозначается «Рисунок 1». Иллюстрации каждого при-ложения обозначают отдельной нумерацией арабскими цифрами с добавлением перед циф-рой обозначения приложения. Например, «Рисунок А.3».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360" w:lineRule="auto"/>
        <w:ind w:left="-56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все иллюстрации должны быть даны ссылки в ТД. При ссылках на иллюстра-ции следует писать «… в соответствии с рисунком 2» при сквозной нумерации и «… в соот-ветствии с рисунком 1.2» при нумерации в пределах раздела.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68"/>
        </w:tabs>
        <w:overflowPunct w:val="0"/>
        <w:autoSpaceDE w:val="0"/>
        <w:autoSpaceDN w:val="0"/>
        <w:adjustRightInd w:val="0"/>
        <w:spacing w:after="0" w:line="359" w:lineRule="auto"/>
        <w:ind w:left="-56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Иллюстрации, помещаемые в ТД,</w:t>
      </w:r>
      <w:r>
        <w:rPr>
          <w:rFonts w:ascii="Times New Roman" w:hAnsi="Times New Roman" w:cs="Times New Roman"/>
          <w:sz w:val="24"/>
          <w:szCs w:val="24"/>
        </w:rPr>
        <w:t xml:space="preserve"> должны соответствовать требованиям государ-ственных стандартов Единой системы конструкторской документации (ЕСКД) и системы проектной документации по строительству (СПДС).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73"/>
        </w:tabs>
        <w:overflowPunct w:val="0"/>
        <w:autoSpaceDE w:val="0"/>
        <w:autoSpaceDN w:val="0"/>
        <w:adjustRightInd w:val="0"/>
        <w:spacing w:after="0" w:line="360" w:lineRule="auto"/>
        <w:ind w:left="-56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Иллюстрация располагается по тексту документа, если она помещается на лист</w:t>
      </w:r>
      <w:r>
        <w:rPr>
          <w:rFonts w:ascii="Times New Roman" w:hAnsi="Times New Roman" w:cs="Times New Roman"/>
          <w:sz w:val="24"/>
          <w:szCs w:val="24"/>
        </w:rPr>
        <w:t>е формата А4. Если формат иллюстрации больше А4, то ее следует помещать в приложении. Фотоснимки размером меньше формата А4 должны быть наклеены на стандартные листы белой бумаги. Иллюстрации следует размещать так, чтобы их можно было рассматривать без пов</w:t>
      </w:r>
      <w:r>
        <w:rPr>
          <w:rFonts w:ascii="Times New Roman" w:hAnsi="Times New Roman" w:cs="Times New Roman"/>
          <w:sz w:val="24"/>
          <w:szCs w:val="24"/>
        </w:rPr>
        <w:t xml:space="preserve">орота документа или с поворотом по часовой стрелке.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49"/>
        </w:tabs>
        <w:overflowPunct w:val="0"/>
        <w:autoSpaceDE w:val="0"/>
        <w:autoSpaceDN w:val="0"/>
        <w:adjustRightInd w:val="0"/>
        <w:spacing w:after="0" w:line="359" w:lineRule="auto"/>
        <w:ind w:left="-56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Иллюстрации следует выполнять на той же бумаге, что и текст, либо на кальке то-го же формата с соблюдением тех же полей, что и для текста. При этом кальку с иллюстра-цией следует помещать на лист</w:t>
      </w:r>
      <w:r>
        <w:rPr>
          <w:rFonts w:ascii="Times New Roman" w:hAnsi="Times New Roman" w:cs="Times New Roman"/>
          <w:sz w:val="24"/>
          <w:szCs w:val="24"/>
        </w:rPr>
        <w:t xml:space="preserve"> белой непрозрачной бумаги.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7"/>
        </w:numPr>
        <w:tabs>
          <w:tab w:val="clear" w:pos="720"/>
          <w:tab w:val="num" w:pos="568"/>
        </w:tabs>
        <w:overflowPunct w:val="0"/>
        <w:autoSpaceDE w:val="0"/>
        <w:autoSpaceDN w:val="0"/>
        <w:adjustRightInd w:val="0"/>
        <w:spacing w:after="0" w:line="371" w:lineRule="auto"/>
        <w:ind w:left="-56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Иллюстрации, при необходимости, могут иметь наименование, например: «Рису-нок В.2 - Схема алгоритма» и пояснительные данные (подрисуночный текст). Слово «рису-нок»,</w:t>
      </w:r>
      <w:r>
        <w:rPr>
          <w:rFonts w:ascii="Times New Roman" w:hAnsi="Times New Roman" w:cs="Times New Roman"/>
          <w:sz w:val="24"/>
          <w:szCs w:val="24"/>
        </w:rPr>
        <w:t xml:space="preserve"> его номер и наименование помещают ниже изображения после пояснительных данных симметрично иллюстрации.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980" w:header="720" w:footer="720" w:gutter="0"/>
          <w:cols w:space="720" w:equalWidth="0">
            <w:col w:w="908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8" w:name="page37"/>
            <w:bookmarkEnd w:id="18"/>
            <w:r>
              <w:rPr>
                <w:noProof/>
              </w:rPr>
              <w:pict>
                <v:shape id="_x0000_s1050" type="#_x0000_t75" style="position:absolute;margin-left:70.45pt;margin-top:28.3pt;width:488.15pt;height:68.5pt;z-index:-251633664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7.6.8 Графики, </w:t>
      </w:r>
      <w:r>
        <w:rPr>
          <w:rFonts w:ascii="Times New Roman" w:hAnsi="Times New Roman" w:cs="Times New Roman"/>
          <w:sz w:val="24"/>
          <w:szCs w:val="24"/>
        </w:rPr>
        <w:t>отображающие качественные зависимости, изображаются на плоскости, ограниченной осями координат, заканчивающихся стрелками. При этом слева от стрелки оси ординат и под стрелкой оси абсцисс проставляется буквенное обозначение, соответственно, функции и аргум</w:t>
      </w:r>
      <w:r>
        <w:rPr>
          <w:rFonts w:ascii="Times New Roman" w:hAnsi="Times New Roman" w:cs="Times New Roman"/>
          <w:sz w:val="24"/>
          <w:szCs w:val="24"/>
        </w:rPr>
        <w:t>ента без указания их единиц измерения (рисунок 5).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1" type="#_x0000_t75" style="position:absolute;margin-left:99.9pt;margin-top:19.5pt;width:281.75pt;height:158.9pt;z-index:-251632640;mso-position-horizontal-relative:text;mso-position-vertical-relative:text" o:allowincell="f">
            <v:imagedata r:id="rId8" o:title=""/>
          </v:shape>
        </w:pic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 – График зависимости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Графики, по которым можно установить количественную связь между независимой и зависимыми переменными,</w:t>
      </w:r>
      <w:r>
        <w:rPr>
          <w:rFonts w:ascii="Times New Roman" w:hAnsi="Times New Roman" w:cs="Times New Roman"/>
          <w:sz w:val="24"/>
          <w:szCs w:val="24"/>
        </w:rPr>
        <w:t xml:space="preserve"> должны снабжаться координатной сеткой равномерной или лога-рифмической. Буквенные обозначения изменяющихся переменных проставляются вверху слева от левой границы координатного поля и справа под нижней границей поля. Единицы измерения проставляются в одной</w:t>
      </w:r>
      <w:r>
        <w:rPr>
          <w:rFonts w:ascii="Times New Roman" w:hAnsi="Times New Roman" w:cs="Times New Roman"/>
          <w:sz w:val="24"/>
          <w:szCs w:val="24"/>
        </w:rPr>
        <w:t xml:space="preserve"> строке с буквенными обозначениями переменных и отде-ляются от них запятой. Числовые значения должны иметь минимальное число значащих цифр в соответствии с рисунком 6.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2" type="#_x0000_t75" style="position:absolute;margin-left:119.45pt;margin-top:19.85pt;width:242.5pt;height:150.85pt;z-index:-251631616;mso-position-horizontal-relative:text;mso-position-vertical-relative:text" o:allowincell="f">
            <v:imagedata r:id="rId9" o:title=""/>
          </v:shape>
        </w:pic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page39"/>
            <w:bookmarkEnd w:id="19"/>
            <w:r>
              <w:rPr>
                <w:noProof/>
              </w:rPr>
              <w:pict>
                <v:shape id="_x0000_s1053" type="#_x0000_t75" style="position:absolute;margin-left:70.45pt;margin-top:28.3pt;width:488.15pt;height:68.5pt;z-index:-251630592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</w:t>
            </w:r>
            <w:r>
              <w:rPr>
                <w:rFonts w:ascii="Times New Roman" w:hAnsi="Times New Roman" w:cs="Times New Roman"/>
                <w:b/>
                <w:bCs/>
              </w:rPr>
              <w:t>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Допускается написание названия изменяющейся величины вдоль соответствующей оси (единиц измерения) с обязательным указанием единиц измерения, при этом название верти-</w:t>
      </w:r>
      <w:r>
        <w:rPr>
          <w:rFonts w:ascii="Times New Roman" w:hAnsi="Times New Roman" w:cs="Times New Roman"/>
          <w:sz w:val="24"/>
          <w:szCs w:val="24"/>
        </w:rPr>
        <w:t>кальной оси должно читаться с поворотом по часовой стрелке в соответствии с рисунком 7.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54" type="#_x0000_t75" style="position:absolute;margin-left:117.4pt;margin-top:19.1pt;width:246.5pt;height:158.9pt;z-index:-251629568;mso-position-horizontal-relative:text;mso-position-vertical-relative:text" o:allowincell="f">
            <v:imagedata r:id="rId10" o:title=""/>
          </v:shape>
        </w:pic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7.7 Формулы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1130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Формулы следует выделять из текста в отдельную строку.</w:t>
      </w:r>
      <w:r>
        <w:rPr>
          <w:rFonts w:ascii="Times New Roman" w:hAnsi="Times New Roman" w:cs="Times New Roman"/>
          <w:sz w:val="24"/>
          <w:szCs w:val="24"/>
        </w:rPr>
        <w:t xml:space="preserve"> Выше и ниже каждой формулы или уравнения должно быть оставлено не менее одной свободной строки. </w:t>
      </w:r>
    </w:p>
    <w:p w:rsidR="00000000" w:rsidRDefault="00E70650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1138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Формулы должны приводиться в общем виде с расшифровкой входящих в них буквенных значений. Буквы греческого, латинского алфавитов и цифры следует выполн</w:t>
      </w:r>
      <w:r>
        <w:rPr>
          <w:rFonts w:ascii="Times New Roman" w:hAnsi="Times New Roman" w:cs="Times New Roman"/>
          <w:sz w:val="24"/>
          <w:szCs w:val="24"/>
        </w:rPr>
        <w:t xml:space="preserve">ять с помощью компьютерного набора курсивом или чертежным шрифтом, в соответствии с тре-бованиями стандартов ЕСКД, высота букв и цифр при компьютерном наборе должна быть на 2 пт больше, чем в основном тексте работы.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8"/>
        </w:numPr>
        <w:tabs>
          <w:tab w:val="clear" w:pos="720"/>
          <w:tab w:val="num" w:pos="1111"/>
        </w:tabs>
        <w:overflowPunct w:val="0"/>
        <w:autoSpaceDE w:val="0"/>
        <w:autoSpaceDN w:val="0"/>
        <w:adjustRightInd w:val="0"/>
        <w:spacing w:after="0" w:line="36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уравнение или формула </w:t>
      </w:r>
      <w:r>
        <w:rPr>
          <w:rFonts w:ascii="Times New Roman" w:hAnsi="Times New Roman" w:cs="Times New Roman"/>
          <w:sz w:val="24"/>
          <w:szCs w:val="24"/>
        </w:rPr>
        <w:t>не вмещается в одну строку, то оно должно быть пе-ренесено после знака равенства «=» или после знаков плюс «+», минус «-», умножения «</w:t>
      </w:r>
      <w:r>
        <w:rPr>
          <w:rFonts w:ascii="Arial" w:hAnsi="Arial" w:cs="Arial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», деления «:», или других математических знаков, причем этот знак в начале следующей стро-ки повторяют. При переносе фор</w:t>
      </w:r>
      <w:r>
        <w:rPr>
          <w:rFonts w:ascii="Times New Roman" w:hAnsi="Times New Roman" w:cs="Times New Roman"/>
          <w:sz w:val="24"/>
          <w:szCs w:val="24"/>
        </w:rPr>
        <w:t xml:space="preserve">мулы на знаке, символизирующем операцию умножения,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применяют знак «</w:t>
      </w:r>
      <w:r>
        <w:rPr>
          <w:rFonts w:ascii="Arial" w:hAnsi="Arial" w:cs="Arial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7.7.4 Пояснение значения символов и числовых коэффициентов, входящих в формулу, должны быть приведены непосредственно под формулой. Значение каждого символа дают в той последовательно</w:t>
      </w:r>
      <w:r>
        <w:rPr>
          <w:rFonts w:ascii="Times New Roman" w:hAnsi="Times New Roman" w:cs="Times New Roman"/>
          <w:sz w:val="24"/>
          <w:szCs w:val="24"/>
        </w:rPr>
        <w:t>сти, в какой они приведены в формуле. Первая строка расшифровки должна начинаться со слова «где» без двоеточия после него.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page41"/>
            <w:bookmarkEnd w:id="20"/>
            <w:r>
              <w:rPr>
                <w:noProof/>
              </w:rPr>
              <w:pict>
                <v:shape id="_x0000_s1055" type="#_x0000_t75" style="position:absolute;margin-left:70.45pt;margin-top:28.3pt;width:488.15pt;height:68.5pt;z-index:-251628544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–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Плотность в килограммах на кубический метр вычисляют по формуле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2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60"/>
        <w:gridCol w:w="24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m / V,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(7.1)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tabs>
          <w:tab w:val="left" w:pos="540"/>
        </w:tabs>
        <w:overflowPunct w:val="0"/>
        <w:autoSpaceDE w:val="0"/>
        <w:autoSpaceDN w:val="0"/>
        <w:adjustRightInd w:val="0"/>
        <w:spacing w:after="0" w:line="310" w:lineRule="auto"/>
        <w:ind w:left="560" w:right="5020" w:hanging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ρ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плотность материала образца,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кг/м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 - масса образца, кг;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- объем образца, м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Размерность одного параметра в пределах всего ТД должна быть постоянной.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7.7.5 Формулы, следующие одна за другой и не разделенные текстом, отделяют запя-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той.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right="20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использовании формул из первоисточников, в которых употреблены несистемные единицы, их конечные значения должны быть пересчитаны в системные единицы.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7.7.6 Формулы,</w:t>
      </w:r>
      <w:r>
        <w:rPr>
          <w:rFonts w:ascii="Times New Roman" w:hAnsi="Times New Roman" w:cs="Times New Roman"/>
          <w:sz w:val="24"/>
          <w:szCs w:val="24"/>
        </w:rPr>
        <w:t xml:space="preserve"> за исключением приведенных в приложении, должны нумероваться в пределах всего ТД арабскими цифрами в круглых скобках в крайнем правом положении на строке. Одну формулу обозначают - (1).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–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2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60"/>
        <w:gridCol w:w="23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(a+bx),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Допускается нумерация формул в пределах раздела. В этом случае номер формулы со-стоит из номера раздела и порядкового номера формулы в пределах раздела, разделенных точкой, например (2.10) - десятая формула второго раздела. Формулы, помещаемые в при-ложени</w:t>
      </w:r>
      <w:r>
        <w:rPr>
          <w:rFonts w:ascii="Times New Roman" w:hAnsi="Times New Roman" w:cs="Times New Roman"/>
          <w:sz w:val="24"/>
          <w:szCs w:val="24"/>
        </w:rPr>
        <w:t>ях, обозначают отдельной нумерацией арабскими цифрами в пределах каждого при-ложения с добавлением перед каждой цифрой обозначения приложения, например формула (В.1). Ссылки в тексте на порядковые номера формул дают в скобках.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–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… в формуле (1).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page43"/>
            <w:bookmarkEnd w:id="21"/>
            <w:r>
              <w:rPr>
                <w:noProof/>
              </w:rPr>
              <w:pict>
                <v:shape id="_x0000_s1056" type="#_x0000_t75" style="position:absolute;margin-left:70.45pt;margin-top:28.3pt;width:488.15pt;height:68.5pt;z-index:-251627520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3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7.7.7 Помещать обозначение единиц в одной строке с формулами, выражающими зави-симости между величинами, не допускается.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Неправильно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Arial" w:hAnsi="Arial" w:cs="Arial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48"/>
          <w:szCs w:val="48"/>
          <w:u w:val="single"/>
          <w:vertAlign w:val="superscript"/>
        </w:rPr>
        <w:t>U</w:t>
      </w:r>
    </w:p>
    <w:p w:rsidR="00000000" w:rsidRDefault="00E70650">
      <w:pPr>
        <w:pStyle w:val="a0"/>
        <w:widowControl w:val="0"/>
        <w:tabs>
          <w:tab w:val="left" w:pos="5360"/>
        </w:tabs>
        <w:autoSpaceDE w:val="0"/>
        <w:autoSpaceDN w:val="0"/>
        <w:adjustRightInd w:val="0"/>
        <w:spacing w:after="0" w:line="183" w:lineRule="auto"/>
        <w:ind w:left="4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2"/>
          <w:szCs w:val="42"/>
          <w:vertAlign w:val="superscript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5"/>
          <w:szCs w:val="25"/>
        </w:rPr>
        <w:t>Ом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Правильно: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646" w:lineRule="exact"/>
        <w:ind w:left="37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47"/>
          <w:szCs w:val="47"/>
          <w:vertAlign w:val="superscript"/>
        </w:rPr>
        <w:t>R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47"/>
          <w:szCs w:val="47"/>
          <w:vertAlign w:val="superscript"/>
        </w:rPr>
        <w:t>=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Times New Roman" w:hAnsi="Times New Roman" w:cs="Times New Roman"/>
          <w:i/>
          <w:iCs/>
          <w:sz w:val="47"/>
          <w:szCs w:val="47"/>
          <w:u w:val="single"/>
          <w:vertAlign w:val="superscript"/>
        </w:rPr>
        <w:t>U</w:t>
      </w:r>
      <w:r>
        <w:rPr>
          <w:rFonts w:ascii="Times New Roman" w:hAnsi="Times New Roman" w:cs="Times New Roman"/>
          <w:i/>
          <w:iCs/>
          <w:sz w:val="47"/>
          <w:szCs w:val="47"/>
          <w:vertAlign w:val="subscript"/>
        </w:rPr>
        <w:t>I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Arial" w:hAnsi="Arial" w:cs="Arial"/>
          <w:sz w:val="47"/>
          <w:szCs w:val="47"/>
          <w:vertAlign w:val="superscript"/>
        </w:rPr>
        <w:t>=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Times New Roman" w:hAnsi="Times New Roman" w:cs="Times New Roman"/>
          <w:sz w:val="47"/>
          <w:szCs w:val="47"/>
          <w:vertAlign w:val="subscript"/>
        </w:rPr>
        <w:t>16</w:t>
      </w:r>
      <w:r>
        <w:rPr>
          <w:rFonts w:ascii="Times New Roman" w:hAnsi="Times New Roman" w:cs="Times New Roman"/>
          <w:sz w:val="47"/>
          <w:szCs w:val="47"/>
          <w:vertAlign w:val="superscript"/>
        </w:rPr>
        <w:t>125</w:t>
      </w:r>
      <w:r>
        <w:rPr>
          <w:rFonts w:ascii="MS PGothic" w:eastAsia="MS PGothic" w:hAnsi="Arial" w:cs="MS PGothic" w:hint="eastAsia"/>
          <w:sz w:val="47"/>
          <w:szCs w:val="47"/>
          <w:vertAlign w:val="subscript"/>
        </w:rPr>
        <w:t>⋅</w:t>
      </w:r>
      <w:r>
        <w:rPr>
          <w:rFonts w:ascii="Times New Roman" w:hAnsi="Times New Roman" w:cs="Times New Roman"/>
          <w:sz w:val="47"/>
          <w:szCs w:val="47"/>
          <w:vertAlign w:val="subscript"/>
        </w:rPr>
        <w:t>10</w:t>
      </w:r>
      <w:r>
        <w:rPr>
          <w:rFonts w:ascii="Arial" w:hAnsi="Arial" w:cs="Arial"/>
          <w:sz w:val="14"/>
          <w:szCs w:val="14"/>
        </w:rPr>
        <w:t>−</w:t>
      </w:r>
      <w:r>
        <w:rPr>
          <w:rFonts w:ascii="Times New Roman" w:hAnsi="Times New Roman" w:cs="Times New Roman"/>
          <w:sz w:val="14"/>
          <w:szCs w:val="14"/>
        </w:rPr>
        <w:t>3</w:t>
      </w:r>
      <w:r>
        <w:rPr>
          <w:rFonts w:ascii="Arial" w:hAnsi="Arial" w:cs="Arial"/>
          <w:sz w:val="14"/>
          <w:szCs w:val="14"/>
        </w:rPr>
        <w:t xml:space="preserve">  </w:t>
      </w:r>
      <w:r>
        <w:rPr>
          <w:rFonts w:ascii="Arial" w:hAnsi="Arial" w:cs="Arial"/>
          <w:sz w:val="47"/>
          <w:szCs w:val="47"/>
          <w:vertAlign w:val="superscript"/>
        </w:rPr>
        <w:t>=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Times New Roman" w:hAnsi="Times New Roman" w:cs="Times New Roman"/>
          <w:sz w:val="47"/>
          <w:szCs w:val="47"/>
          <w:vertAlign w:val="superscript"/>
        </w:rPr>
        <w:t>7,8</w:t>
      </w:r>
      <w:r>
        <w:rPr>
          <w:rFonts w:ascii="Arial" w:hAnsi="Arial" w:cs="Arial"/>
          <w:sz w:val="14"/>
          <w:szCs w:val="14"/>
        </w:rPr>
        <w:t xml:space="preserve"> </w:t>
      </w:r>
      <w:r>
        <w:rPr>
          <w:rFonts w:ascii="Times New Roman" w:hAnsi="Times New Roman" w:cs="Times New Roman"/>
          <w:sz w:val="56"/>
          <w:szCs w:val="56"/>
          <w:vertAlign w:val="subscript"/>
        </w:rPr>
        <w:t>кОм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7" style="position:absolute;z-index:-251626496;mso-position-horizontal-relative:text;mso-position-vertical-relative:text" from="229.55pt,-11.85pt" to="268.2pt,-11.85pt" o:allowincell="f" strokeweight=".17628mm"/>
        </w:pic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7.8 Ссылки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1122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ТД допускаются ссылки на элементы самого ТД, стандарты, технические усло-вия и другие документы при условии, что они полностью и однозначно определяют соответ-</w:t>
      </w:r>
      <w:r>
        <w:rPr>
          <w:rFonts w:ascii="Times New Roman" w:hAnsi="Times New Roman" w:cs="Times New Roman"/>
          <w:sz w:val="24"/>
          <w:szCs w:val="24"/>
        </w:rPr>
        <w:t xml:space="preserve">ствующие требования и не вызывают затруднений в пользовании документом.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29"/>
        </w:numPr>
        <w:tabs>
          <w:tab w:val="clear" w:pos="720"/>
          <w:tab w:val="num" w:pos="1118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ссылках на элементы ТД указывают номера структурных частей текста, фор-мул, таблиц, рисунков, обозначения чертежей и схем, а при необходимости - графы и строки таблиц,</w:t>
      </w:r>
      <w:r>
        <w:rPr>
          <w:rFonts w:ascii="Times New Roman" w:hAnsi="Times New Roman" w:cs="Times New Roman"/>
          <w:sz w:val="24"/>
          <w:szCs w:val="24"/>
        </w:rPr>
        <w:t xml:space="preserve"> позиции составных частей изделия на рисунке, чертеже или схеме.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0"/>
        </w:numPr>
        <w:tabs>
          <w:tab w:val="clear" w:pos="720"/>
          <w:tab w:val="num" w:pos="1368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ссылках на структурные части ТД указывают номера разделов (со словом «раздел»), приложений (со словом «приложение»), подразделов, пунктов, подпунктов, пере-числений, например:</w:t>
      </w:r>
      <w:r>
        <w:rPr>
          <w:rFonts w:ascii="Times New Roman" w:hAnsi="Times New Roman" w:cs="Times New Roman"/>
          <w:sz w:val="24"/>
          <w:szCs w:val="24"/>
        </w:rPr>
        <w:t xml:space="preserve"> «....в соответствии с разделом 2», «... согласно 3.1», «.., по 3.1.1»; «...в соответствии с 4.2.2, перечисление 6»; «(приложение Л)»; «... как указано в приложении М».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7.8.2.2 Ссылки в тексте на номер формулы дают в скобках, например: «...согласно фор-м</w:t>
      </w:r>
      <w:r>
        <w:rPr>
          <w:rFonts w:ascii="Times New Roman" w:hAnsi="Times New Roman" w:cs="Times New Roman"/>
          <w:sz w:val="24"/>
          <w:szCs w:val="24"/>
        </w:rPr>
        <w:t xml:space="preserve">уле (В.1)»; «...как следует из выражения (2.5)».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7.8.2.3 Ссылки в тексте на таблицы и иллюстрации оформляют по типу: «(таблица 4.3)»; «... в таблице 1.1, графа 4»; «(рисунок 2.11)»; «... в соответствии с рисунком 1.2»; «...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показано на рисунке В.7,</w:t>
      </w:r>
      <w:r>
        <w:rPr>
          <w:rFonts w:ascii="Times New Roman" w:hAnsi="Times New Roman" w:cs="Times New Roman"/>
          <w:sz w:val="24"/>
          <w:szCs w:val="24"/>
        </w:rPr>
        <w:t xml:space="preserve"> поз. 12 и 13».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7.8.2.4 Ссылки на чертежи и схемы, выполненные на отдельных листах, делают с ука-занием обозначений этих документов.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page45"/>
            <w:bookmarkEnd w:id="22"/>
            <w:r>
              <w:rPr>
                <w:noProof/>
              </w:rPr>
              <w:pict>
                <v:shape id="_x0000_s1058" type="#_x0000_t75" style="position:absolute;margin-left:70.45pt;margin-top:28.3pt;width:488.15pt;height:68.5pt;z-index:-251625472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1141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ссылке в тексте на использованные источники информации следует приво-дить порядковые номера по списку использованных источников, заключенные в квадратные скобки, например: «... как указано в монографии [103]»; «... в работах [11, 12, 15</w:t>
      </w:r>
      <w:r>
        <w:rPr>
          <w:rFonts w:ascii="Times New Roman" w:hAnsi="Times New Roman" w:cs="Times New Roman"/>
          <w:sz w:val="24"/>
          <w:szCs w:val="24"/>
        </w:rPr>
        <w:t xml:space="preserve">-17]».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в дополнение к номеру источника указывают номер его раздела, подраздела, страницы, иллюстрации, таблицы, например: [12, раздел 2];[18, подраздел 1.3, приложение А]; [19, С. 28, таблица 8.3].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1"/>
        </w:numPr>
        <w:tabs>
          <w:tab w:val="clear" w:pos="720"/>
          <w:tab w:val="num" w:pos="1116"/>
        </w:tabs>
        <w:overflowPunct w:val="0"/>
        <w:autoSpaceDE w:val="0"/>
        <w:autoSpaceDN w:val="0"/>
        <w:adjustRightInd w:val="0"/>
        <w:spacing w:after="0" w:line="376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ссылках на стандарты и т</w:t>
      </w:r>
      <w:r>
        <w:rPr>
          <w:rFonts w:ascii="Times New Roman" w:hAnsi="Times New Roman" w:cs="Times New Roman"/>
          <w:sz w:val="24"/>
          <w:szCs w:val="24"/>
        </w:rPr>
        <w:t xml:space="preserve">ехнические условия указывают только их обозначе-ние, при этом допускается не указывать год их утверждения при условии полного описания стандарта в списке использованных источников в соответствии с ГОСТ 7.1.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7.9 Сокращения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7.9.1. </w:t>
      </w:r>
      <w:r>
        <w:rPr>
          <w:rFonts w:ascii="Times New Roman" w:hAnsi="Times New Roman" w:cs="Times New Roman"/>
          <w:sz w:val="24"/>
          <w:szCs w:val="24"/>
        </w:rPr>
        <w:t>При многократном упоминании устойчивых словосочетаний, в ТД следует ис-пользовать аббревиатуры или сокращения.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7.9.2 При первом упоминании должно быть приведено полное название с указанием в скобках сокращенного названия или аббревиатуры, например: «фильтр</w:t>
      </w:r>
      <w:r>
        <w:rPr>
          <w:rFonts w:ascii="Times New Roman" w:hAnsi="Times New Roman" w:cs="Times New Roman"/>
          <w:sz w:val="24"/>
          <w:szCs w:val="24"/>
        </w:rPr>
        <w:t xml:space="preserve"> низкой частоты (ФНЧ)», «амплитудная модуляция (АМ)», а при последующих упоминаниях следует упот-реблять сокращенное название или аббревиатуру.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Расшифровку аббревиатур и сокращений, установленных государственными стандар-тами и правилами русской орфографии</w:t>
      </w:r>
      <w:r>
        <w:rPr>
          <w:rFonts w:ascii="Times New Roman" w:hAnsi="Times New Roman" w:cs="Times New Roman"/>
          <w:sz w:val="24"/>
          <w:szCs w:val="24"/>
        </w:rPr>
        <w:t>, допускается не приводить.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- ЭВМ, НИИ, АСУ, с. (страница), т. е. (то есть) и др.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7.10 Оформление расчетов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1240"/>
        </w:tabs>
        <w:overflowPunct w:val="0"/>
        <w:autoSpaceDE w:val="0"/>
        <w:autoSpaceDN w:val="0"/>
        <w:adjustRightInd w:val="0"/>
        <w:spacing w:after="0" w:line="240" w:lineRule="auto"/>
        <w:ind w:left="1240" w:hanging="6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Расчеты в ТД должны выполняться с использованием физических величин сис-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темы СИ.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2"/>
        </w:numPr>
        <w:tabs>
          <w:tab w:val="clear" w:pos="720"/>
          <w:tab w:val="num" w:pos="1234"/>
        </w:tabs>
        <w:overflowPunct w:val="0"/>
        <w:autoSpaceDE w:val="0"/>
        <w:autoSpaceDN w:val="0"/>
        <w:adjustRightInd w:val="0"/>
        <w:spacing w:after="0" w:line="367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изложения расчетов в ТД определяется характером рассчитываемых ве-личин. Согласно ЕСКД, расчеты в общем случае должны содержать: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эскиз или схему рассчитываемого изделия;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задачу расчета (с указанием, что требуется определить при расчете);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для расчета;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условия расчета;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2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расчет;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54" w:lineRule="exact"/>
        <w:rPr>
          <w:rFonts w:ascii="Arial" w:hAnsi="Arial" w:cs="Arial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195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page47"/>
            <w:bookmarkEnd w:id="23"/>
            <w:r>
              <w:rPr>
                <w:noProof/>
              </w:rPr>
              <w:pict>
                <v:shape id="_x0000_s1059" type="#_x0000_t75" style="position:absolute;margin-left:70.45pt;margin-top:28.3pt;width:488.15pt;height:68.5pt;z-index:-251624448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240"/>
        </w:tabs>
        <w:overflowPunct w:val="0"/>
        <w:autoSpaceDE w:val="0"/>
        <w:autoSpaceDN w:val="0"/>
        <w:adjustRightInd w:val="0"/>
        <w:spacing w:after="0" w:line="240" w:lineRule="auto"/>
        <w:ind w:left="1240" w:hanging="6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Эскиз или схема должны обеспечивать четкое представление о рассчитываемом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объекте.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265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Данные для расчета, в зависимости от их количества, могут быть изложены в тексте или приведены в таблице. </w:t>
      </w:r>
    </w:p>
    <w:p w:rsidR="00000000" w:rsidRDefault="00E70650">
      <w:pPr>
        <w:pStyle w:val="a0"/>
        <w:widowControl w:val="0"/>
        <w:numPr>
          <w:ilvl w:val="0"/>
          <w:numId w:val="34"/>
        </w:numPr>
        <w:tabs>
          <w:tab w:val="clear" w:pos="720"/>
          <w:tab w:val="num" w:pos="1267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Условия расчета должны пояснять особенности принятой расчетной модели и применяемые средства автоматизации инженерного труда.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Приступая к расчету, следует указать методику и источник, в соответствии с которым выполняются конкретные расчеты.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–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" w:hAnsi="Times New Roman" w:cs="Times New Roman"/>
          <w:i/>
          <w:iCs/>
          <w:sz w:val="24"/>
          <w:szCs w:val="24"/>
        </w:rPr>
        <w:t>Расчет теплового режима проводим по методике, изложенной в [2]».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3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7.10.6 Расчет, как правило, разделяют на пункты, подпункты или перечисления. Пунк-ты (подпункты, перечисления) расчета должны иметь пояснения.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–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7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«определяем...»; «по графику, </w:t>
      </w:r>
      <w:r>
        <w:rPr>
          <w:rFonts w:ascii="Times New Roman" w:hAnsi="Times New Roman" w:cs="Times New Roman"/>
          <w:i/>
          <w:iCs/>
          <w:sz w:val="24"/>
          <w:szCs w:val="24"/>
        </w:rPr>
        <w:t>приведенному на рисунке 3.4, находим...»; «согласно ре-комендациям [4], принимаем...».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7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изложении расчета, выполненного с применением ЭВМ, следует привести краткое описание методики расчета с необходимыми формулами и, как правило, структурную схему алгор</w:t>
      </w:r>
      <w:r>
        <w:rPr>
          <w:rFonts w:ascii="Times New Roman" w:hAnsi="Times New Roman" w:cs="Times New Roman"/>
          <w:sz w:val="24"/>
          <w:szCs w:val="24"/>
        </w:rPr>
        <w:t>итма или программы расчета. Распечатка расчета с ЭВМ помещается в приложении, а в тексте делается ссылка.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–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«... Результаты расчета на ЭВМ приведены в приложении С».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1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7.10.7 Заключение должно содержать выводы о соответствии объекта расчета требов</w:t>
      </w:r>
      <w:r>
        <w:rPr>
          <w:rFonts w:ascii="Times New Roman" w:hAnsi="Times New Roman" w:cs="Times New Roman"/>
          <w:sz w:val="24"/>
          <w:szCs w:val="24"/>
        </w:rPr>
        <w:t>а-ниям, изложенным в задании на расчет.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Пример –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5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«Заключение: заданные допуски на размеры составных частей позволяют обеспечить сборку изделия по методу полной взаимозаменяемости».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048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4" w:name="page49"/>
            <w:bookmarkEnd w:id="24"/>
            <w:r>
              <w:rPr>
                <w:noProof/>
              </w:rPr>
              <w:pict>
                <v:shape id="_x0000_s1060" type="#_x0000_t75" style="position:absolute;margin-left:70.45pt;margin-top:28.3pt;width:488.15pt;height:68.5pt;z-index:-251623424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7.11 Нумерация страниц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255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Страницы ТД следует нумеровать арабскими цифрами, соблюдая сквозную ну-мерацию по всему тексту. Номер страницы без точки проставляют в центре нижней части листа.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5"/>
        </w:numPr>
        <w:tabs>
          <w:tab w:val="clear" w:pos="720"/>
          <w:tab w:val="num" w:pos="1242"/>
        </w:tabs>
        <w:overflowPunct w:val="0"/>
        <w:autoSpaceDE w:val="0"/>
        <w:autoSpaceDN w:val="0"/>
        <w:adjustRightInd w:val="0"/>
        <w:spacing w:after="0" w:line="360" w:lineRule="auto"/>
        <w:ind w:left="0" w:right="2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Титульный лист включают в общую нумерацию страниц, но номер страницы на нем не проставляют. </w:t>
      </w:r>
    </w:p>
    <w:p w:rsidR="00000000" w:rsidRDefault="00E70650">
      <w:pPr>
        <w:pStyle w:val="a0"/>
        <w:widowControl w:val="0"/>
        <w:numPr>
          <w:ilvl w:val="1"/>
          <w:numId w:val="35"/>
        </w:numPr>
        <w:tabs>
          <w:tab w:val="clear" w:pos="1440"/>
          <w:tab w:val="num" w:pos="1303"/>
        </w:tabs>
        <w:overflowPunct w:val="0"/>
        <w:autoSpaceDE w:val="0"/>
        <w:autoSpaceDN w:val="0"/>
        <w:adjustRightInd w:val="0"/>
        <w:spacing w:after="0" w:line="376" w:lineRule="auto"/>
        <w:ind w:left="0" w:firstLine="6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Иллюстрации и таблицы, расположенные на отдельных листах, включают в об-щую нумерацию страниц отчета. Иллюстрации и таблицы на листе формата А3</w:t>
      </w:r>
      <w:r>
        <w:rPr>
          <w:rFonts w:ascii="Times New Roman" w:hAnsi="Times New Roman" w:cs="Times New Roman"/>
          <w:sz w:val="24"/>
          <w:szCs w:val="24"/>
        </w:rPr>
        <w:t xml:space="preserve"> учитывают как одну страницу.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 Требования к оформлению графического материала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Графический материал, представленный в виде чертежей, эскизов и схем, характе-ризующих основные выводы и предложения исполнителя, должен совместно с ТД раскры-вать содер</w:t>
      </w:r>
      <w:r>
        <w:rPr>
          <w:rFonts w:ascii="Times New Roman" w:hAnsi="Times New Roman" w:cs="Times New Roman"/>
          <w:sz w:val="24"/>
          <w:szCs w:val="24"/>
        </w:rPr>
        <w:t xml:space="preserve">жание КП (КР).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950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и объем графического материала, применительно к работам по конкретной образовательной программе или конкретному образовательному направлению, должны оп-ределяться методическими указаниями кафедры, руководителем КП (КР) и указыв</w:t>
      </w:r>
      <w:r>
        <w:rPr>
          <w:rFonts w:ascii="Times New Roman" w:hAnsi="Times New Roman" w:cs="Times New Roman"/>
          <w:sz w:val="24"/>
          <w:szCs w:val="24"/>
        </w:rPr>
        <w:t xml:space="preserve">аться в за-дании. </w:t>
      </w:r>
    </w:p>
    <w:p w:rsidR="00000000" w:rsidRDefault="00E70650">
      <w:pPr>
        <w:pStyle w:val="a0"/>
        <w:widowControl w:val="0"/>
        <w:numPr>
          <w:ilvl w:val="0"/>
          <w:numId w:val="36"/>
        </w:numPr>
        <w:tabs>
          <w:tab w:val="clear" w:pos="720"/>
          <w:tab w:val="num" w:pos="955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Графический материал должен отвечать требованиям действующих стандартов по соответствующему направлению науки, техники или технологии и может выполняться: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традиционным способом - карандашом или тушью;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автоматизированным способом - с применением графических и печатающих уст-ройств вывода ЭВМ. </w:t>
      </w: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66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 изображений чертежей и схем - черный на белом фоне. В оформлении комплекта листов графического материала работы следует придерживаться единого стиля. Каждый </w:t>
      </w:r>
      <w:r>
        <w:rPr>
          <w:rFonts w:ascii="Times New Roman" w:hAnsi="Times New Roman" w:cs="Times New Roman"/>
          <w:sz w:val="24"/>
          <w:szCs w:val="24"/>
        </w:rPr>
        <w:t>лист графического материала должен иметь угловой штамп, оформленный и заполненный по со-ответствующему стандарту. При оформлении демонстрационных листов допускается ис-пользование возможностей цветового акцентирования внимания на отдельных элементах предст</w:t>
      </w:r>
      <w:r>
        <w:rPr>
          <w:rFonts w:ascii="Times New Roman" w:hAnsi="Times New Roman" w:cs="Times New Roman"/>
          <w:sz w:val="24"/>
          <w:szCs w:val="24"/>
        </w:rPr>
        <w:t xml:space="preserve">авляемого материала.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 Ответственность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7" w:lineRule="auto"/>
        <w:ind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 </w:t>
      </w:r>
      <w:r>
        <w:rPr>
          <w:rFonts w:ascii="Times New Roman" w:hAnsi="Times New Roman" w:cs="Times New Roman"/>
          <w:b/>
          <w:bCs/>
          <w:sz w:val="24"/>
          <w:szCs w:val="24"/>
        </w:rPr>
        <w:t>Проректор по учебной работе</w:t>
      </w:r>
      <w:r>
        <w:rPr>
          <w:rFonts w:ascii="Times New Roman" w:hAnsi="Times New Roman" w:cs="Times New Roman"/>
          <w:sz w:val="24"/>
          <w:szCs w:val="24"/>
        </w:rPr>
        <w:t xml:space="preserve"> несет ответственность и осуществляет контроль за выполнением требований настоящего стандарта, а также недопущением превышения полно-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859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5" w:name="page51"/>
            <w:bookmarkEnd w:id="25"/>
            <w:r>
              <w:rPr>
                <w:noProof/>
              </w:rPr>
              <w:pict>
                <v:shape id="_x0000_s1061" type="#_x0000_t75" style="position:absolute;margin-left:70.45pt;margin-top:28.3pt;width:488.15pt;height:68.5pt;z-index:-251622400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</w:t>
            </w:r>
            <w:r>
              <w:rPr>
                <w:rFonts w:ascii="Times New Roman" w:hAnsi="Times New Roman" w:cs="Times New Roman"/>
                <w:b/>
                <w:bCs/>
              </w:rPr>
              <w:t>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мочий вовлеченного персонала;</w:t>
      </w:r>
      <w:r>
        <w:rPr>
          <w:rFonts w:ascii="Times New Roman" w:hAnsi="Times New Roman" w:cs="Times New Roman"/>
          <w:sz w:val="24"/>
          <w:szCs w:val="24"/>
        </w:rPr>
        <w:t xml:space="preserve"> за координацию всех работ по ликвидации и исправлению несоответствий связанных с курсовым проектированием и принятия решения о дальнейшем использовании данного стандарта.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Начальник учебно-методического управления </w:t>
      </w:r>
      <w:r>
        <w:rPr>
          <w:rFonts w:ascii="Times New Roman" w:hAnsi="Times New Roman" w:cs="Times New Roman"/>
          <w:sz w:val="24"/>
          <w:szCs w:val="24"/>
        </w:rPr>
        <w:t>несет ответственность за коорди-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5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нацию работ по реализации программ высшего профессионального образования по всем на-правлениям и специальностям подготовки кадров. </w:t>
      </w:r>
    </w:p>
    <w:p w:rsidR="00000000" w:rsidRDefault="00E70650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965"/>
        </w:tabs>
        <w:overflowPunct w:val="0"/>
        <w:autoSpaceDE w:val="0"/>
        <w:autoSpaceDN w:val="0"/>
        <w:adjustRightInd w:val="0"/>
        <w:spacing w:after="0" w:line="359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Заведующий кафедрой </w:t>
      </w:r>
      <w:r>
        <w:rPr>
          <w:rFonts w:ascii="Times New Roman" w:hAnsi="Times New Roman" w:cs="Times New Roman"/>
          <w:sz w:val="24"/>
          <w:szCs w:val="24"/>
        </w:rPr>
        <w:t>несет ответственность за разработку методических мате-риалов по выполнению и оформлению курсовых пр</w:t>
      </w:r>
      <w:r>
        <w:rPr>
          <w:rFonts w:ascii="Times New Roman" w:hAnsi="Times New Roman" w:cs="Times New Roman"/>
          <w:sz w:val="24"/>
          <w:szCs w:val="24"/>
        </w:rPr>
        <w:t xml:space="preserve">оектов (работ) в соответствии с требова-ниями настоящего стандарта.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7"/>
        </w:numPr>
        <w:tabs>
          <w:tab w:val="clear" w:pos="720"/>
          <w:tab w:val="num" w:pos="960"/>
        </w:tabs>
        <w:overflowPunct w:val="0"/>
        <w:autoSpaceDE w:val="0"/>
        <w:autoSpaceDN w:val="0"/>
        <w:adjustRightInd w:val="0"/>
        <w:spacing w:after="0" w:line="240" w:lineRule="auto"/>
        <w:ind w:left="960" w:hanging="3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Профессорско-преподавательский состав кафедр </w:t>
      </w:r>
      <w:r>
        <w:rPr>
          <w:rFonts w:ascii="Times New Roman" w:hAnsi="Times New Roman" w:cs="Times New Roman"/>
          <w:sz w:val="24"/>
          <w:szCs w:val="24"/>
        </w:rPr>
        <w:t>осуществляет контроль за со-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4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91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блюдением студентами требований настоящего стандарта при выполнении курсовых проек-тов (работ).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 использованных источников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359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[1] СМК-СМГТУ-29-06. Система менеджмента качества. Стандарт организации. Струк-тура, содержание и изложение, правила оформления и обозначения документации системы менеджмента качества.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966"/>
        </w:tabs>
        <w:overflowPunct w:val="0"/>
        <w:autoSpaceDE w:val="0"/>
        <w:autoSpaceDN w:val="0"/>
        <w:adjustRightInd w:val="0"/>
        <w:spacing w:after="0" w:line="360" w:lineRule="auto"/>
        <w:ind w:left="0" w:firstLine="5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СМК-МИ 29.2-06.</w:t>
      </w:r>
      <w:r>
        <w:rPr>
          <w:rFonts w:ascii="Times New Roman" w:hAnsi="Times New Roman" w:cs="Times New Roman"/>
          <w:sz w:val="24"/>
          <w:szCs w:val="24"/>
        </w:rPr>
        <w:t xml:space="preserve"> Общие требования к построению, содержанию, оформлению, обозначению и управлению Стандартом университета (организации) и Методической инст-рукцией.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3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ГОСТ 2.105-95 ЕСКД. Общие требования к текстовым документам.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numPr>
          <w:ilvl w:val="0"/>
          <w:numId w:val="38"/>
        </w:numPr>
        <w:tabs>
          <w:tab w:val="clear" w:pos="720"/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left="900" w:hanging="3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 7.32-2001 ССИБИД. Отчет о НИ</w:t>
      </w:r>
      <w:r>
        <w:rPr>
          <w:rFonts w:ascii="Times New Roman" w:hAnsi="Times New Roman" w:cs="Times New Roman"/>
          <w:sz w:val="24"/>
          <w:szCs w:val="24"/>
        </w:rPr>
        <w:t xml:space="preserve">Р. Структура и правила оформления. 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Стандарт организации СМК-О-СМГТУ-42-09 разработан: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председателя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tabs>
          <w:tab w:val="left" w:pos="7060"/>
        </w:tabs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Методического совета</w:t>
      </w:r>
      <w:r>
        <w:rPr>
          <w:rFonts w:ascii="Times New Roman" w:hAnsi="Times New Roman" w:cs="Times New Roman"/>
          <w:sz w:val="24"/>
          <w:szCs w:val="24"/>
        </w:rPr>
        <w:tab/>
        <w:t>И.Ю. Мезин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tabs>
          <w:tab w:val="left" w:pos="7060"/>
        </w:tabs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научно-методическим бюро УМУ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М.В. Колесникова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40" w:bottom="1440" w:left="142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Ind w:w="12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6" w:name="page53"/>
            <w:bookmarkEnd w:id="26"/>
            <w:r>
              <w:rPr>
                <w:noProof/>
              </w:rPr>
              <w:pict>
                <v:shape id="_x0000_s1062" type="#_x0000_t75" style="position:absolute;margin-left:70.45pt;margin-top:28.3pt;width:488.15pt;height:68.5pt;z-index:-251621376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</w:t>
            </w:r>
            <w:r>
              <w:rPr>
                <w:rFonts w:ascii="Times New Roman" w:hAnsi="Times New Roman" w:cs="Times New Roman"/>
                <w:b/>
                <w:bCs/>
              </w:rPr>
              <w:t>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Лист регистрации изменений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СМК-О-СМГТУ-42-09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98" w:lineRule="auto"/>
        <w:ind w:left="2680" w:right="2060" w:hanging="6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Курсовой проект (работа): структура, содержание, общие правила выполнения и оформления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0"/>
        <w:gridCol w:w="1440"/>
        <w:gridCol w:w="2020"/>
        <w:gridCol w:w="1260"/>
        <w:gridCol w:w="1280"/>
        <w:gridCol w:w="1200"/>
        <w:gridCol w:w="1620"/>
        <w:gridCol w:w="3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3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Номера листов (страниц)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введения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7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Аннулированных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</w:t>
            </w:r>
          </w:p>
        </w:tc>
        <w:tc>
          <w:tcPr>
            <w:tcW w:w="12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изменения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/>
        </w:trPr>
        <w:tc>
          <w:tcPr>
            <w:tcW w:w="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860" w:bottom="1440" w:left="1440" w:header="720" w:footer="720" w:gutter="0"/>
          <w:cols w:space="720" w:equalWidth="0">
            <w:col w:w="9600"/>
          </w:cols>
          <w:noEndnote/>
        </w:sect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7" w:name="page55"/>
            <w:bookmarkEnd w:id="27"/>
            <w:r>
              <w:rPr>
                <w:noProof/>
              </w:rPr>
              <w:pict>
                <v:shape id="_x0000_s1063" type="#_x0000_t75" style="position:absolute;margin-left:70.45pt;margin-top:28.3pt;width:488.15pt;height:68.5pt;z-index:-251620352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</w:t>
            </w:r>
            <w:r>
              <w:rPr>
                <w:rFonts w:ascii="Times New Roman" w:hAnsi="Times New Roman" w:cs="Times New Roman"/>
                <w:b/>
                <w:bCs/>
              </w:rPr>
              <w:t>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Лист согласования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СМК-О-СМГТУ-42-09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298" w:lineRule="auto"/>
        <w:ind w:left="2580" w:right="2400" w:hanging="6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>Курсовой проект (работа): структура, содержание, общие правила выполнения и оформления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40"/>
        <w:gridCol w:w="2400"/>
        <w:gridCol w:w="2400"/>
        <w:gridCol w:w="192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И.О.Ф.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3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Проректор по учебной ра-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/>
        </w:trPr>
        <w:tc>
          <w:tcPr>
            <w:tcW w:w="3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боте, ведущий СМК по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Е.М. Разинкина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учебной работе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3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УМУ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Д.В. Терентьев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/>
        </w:trPr>
        <w:tc>
          <w:tcPr>
            <w:tcW w:w="3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ОМК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А.Ю. Глухова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3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Экспертиза проведена: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кафедрой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строительных материалов и изделий</w:t>
      </w:r>
      <w:r>
        <w:rPr>
          <w:rFonts w:ascii="Times New Roman" w:hAnsi="Times New Roman" w:cs="Times New Roman"/>
          <w:sz w:val="24"/>
          <w:szCs w:val="24"/>
        </w:rPr>
        <w:tab/>
        <w:t>М.С. Гаркави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кафедрой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промышленного транспорта</w:t>
      </w:r>
      <w:r>
        <w:rPr>
          <w:rFonts w:ascii="Times New Roman" w:hAnsi="Times New Roman" w:cs="Times New Roman"/>
          <w:sz w:val="24"/>
          <w:szCs w:val="24"/>
        </w:rPr>
        <w:tab/>
        <w:t>С.Н. Корнилов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кафедрой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финансов и бухгалтерского учета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3"/>
          <w:szCs w:val="23"/>
        </w:rPr>
        <w:t>Т.В. Козлова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инженер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tabs>
          <w:tab w:val="left" w:pos="7640"/>
        </w:tabs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отдела менеджмента качества</w:t>
      </w:r>
      <w:r>
        <w:rPr>
          <w:rFonts w:ascii="Times New Roman" w:hAnsi="Times New Roman" w:cs="Times New Roman"/>
          <w:sz w:val="24"/>
          <w:szCs w:val="24"/>
        </w:rPr>
        <w:tab/>
        <w:t>Л.А. Барзенкова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520" w:bottom="1440" w:left="1540" w:header="720" w:footer="720" w:gutter="0"/>
          <w:cols w:space="720" w:equalWidth="0">
            <w:col w:w="9840"/>
          </w:cols>
          <w:noEndnote/>
        </w:sect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8" w:name="page57"/>
            <w:bookmarkEnd w:id="28"/>
            <w:r>
              <w:rPr>
                <w:noProof/>
              </w:rPr>
              <w:pict>
                <v:shape id="_x0000_s1064" type="#_x0000_t75" style="position:absolute;margin-left:70.45pt;margin-top:28.3pt;width:488.15pt;height:68.5pt;z-index:-251619328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</w:t>
            </w:r>
            <w:r>
              <w:rPr>
                <w:rFonts w:ascii="Times New Roman" w:hAnsi="Times New Roman" w:cs="Times New Roman"/>
                <w:b/>
                <w:bCs/>
              </w:rPr>
              <w:t>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(обязательное)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Форма титульного листа курсового проекта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Наименование ведомства, в систему которого входит вуз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(прописными буквами)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Полное наименование вуза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(прописными буквами)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(наименование)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overflowPunct w:val="0"/>
        <w:autoSpaceDE w:val="0"/>
        <w:autoSpaceDN w:val="0"/>
        <w:adjustRightInd w:val="0"/>
        <w:spacing w:after="0" w:line="549" w:lineRule="auto"/>
        <w:ind w:left="1860" w:right="2140" w:firstLine="12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КУРСОВОЙ ПРОЕКТ РАСЧЕТНО-ПОЯСНИТЕЛЬНАЯ ЗАПИСКА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тему: 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Исполнитель: _____________ студент ______</w:t>
      </w:r>
      <w:r>
        <w:rPr>
          <w:rFonts w:ascii="Times New Roman" w:hAnsi="Times New Roman" w:cs="Times New Roman"/>
          <w:sz w:val="24"/>
          <w:szCs w:val="24"/>
        </w:rPr>
        <w:t xml:space="preserve"> курса, группа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(Ф.И.О.)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(Ф.И.О. должность, уч. степень, уч. звание)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допущена к защите "_____" _________ 20__г. 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(подпись)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защищена "_____" _________ 20__г. с оценкой </w:t>
      </w:r>
      <w:r>
        <w:rPr>
          <w:rFonts w:ascii="Times New Roman" w:hAnsi="Times New Roman" w:cs="Times New Roman"/>
          <w:sz w:val="24"/>
          <w:szCs w:val="24"/>
        </w:rPr>
        <w:t>_____________ 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(оценка)     (подпись)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Магнитогорск, 20__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940" w:bottom="1100" w:left="1980" w:header="720" w:footer="720" w:gutter="0"/>
          <w:cols w:space="720" w:equalWidth="0">
            <w:col w:w="8980"/>
          </w:cols>
          <w:noEndnote/>
        </w:sectPr>
      </w:pPr>
    </w:p>
    <w:tbl>
      <w:tblPr>
        <w:tblW w:w="0" w:type="auto"/>
        <w:tblInd w:w="6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9" w:name="page59"/>
            <w:bookmarkEnd w:id="29"/>
            <w:r>
              <w:rPr>
                <w:noProof/>
              </w:rPr>
              <w:pict>
                <v:shape id="_x0000_s1065" type="#_x0000_t75" style="position:absolute;margin-left:70.45pt;margin-top:28.3pt;width:488.15pt;height:68.5pt;z-index:-251618304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Б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(обязательное)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Форма титульного листа курсовой работы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Наименование ведомства, в систему которого входит вуз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(прописными буквами)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Полное наименование вуза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(прописными буквами)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(наименование)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КУРСОВАЯ РАБОТА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тему: 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Исполнитель: _____________ студент ______ курса, группа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1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(Ф.И.О.)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(Ф.И.О. должность, уч. степень, </w:t>
      </w:r>
      <w:r>
        <w:rPr>
          <w:rFonts w:ascii="Times New Roman" w:hAnsi="Times New Roman" w:cs="Times New Roman"/>
          <w:sz w:val="20"/>
          <w:szCs w:val="20"/>
        </w:rPr>
        <w:t>уч. звание)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допущена к защите "_____" _________ 20__г. 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(подпись)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защищена "_____" _________ 20__г. с оценкой _____________ 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6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(оценка)     (подпись)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Магнитогорск, 20__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940" w:bottom="1057" w:left="1980" w:header="720" w:footer="720" w:gutter="0"/>
          <w:cols w:space="720" w:equalWidth="0">
            <w:col w:w="8980"/>
          </w:cols>
          <w:noEndnote/>
        </w:sectPr>
      </w:pPr>
    </w:p>
    <w:tbl>
      <w:tblPr>
        <w:tblW w:w="0" w:type="auto"/>
        <w:tblInd w:w="9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0"/>
        <w:gridCol w:w="3540"/>
        <w:gridCol w:w="328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0" w:name="page61"/>
            <w:bookmarkEnd w:id="30"/>
            <w:r>
              <w:rPr>
                <w:noProof/>
              </w:rPr>
              <w:pict>
                <v:shape id="_x0000_s1066" type="#_x0000_t75" style="position:absolute;margin-left:70.45pt;margin-top:28.3pt;width:488.15pt;height:68.5pt;z-index:-251617280;mso-position-horizontal-relative:page;mso-position-vertical-relative:page" o:allowincell="f">
                  <v:imagedata r:id="rId6" o:title="" chromakey="white"/>
                  <w10:wrap anchorx="page" anchory="page"/>
                </v:shape>
              </w:pic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ГОУ ВПО «МГТУ»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9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СМК-О-СМГТУ-42-09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Номер 1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1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Экземпляр № 1</w:t>
            </w: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Лист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 листов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0000" w:rsidRDefault="00E70650">
            <w:pPr>
              <w:pStyle w:val="a0"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В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(обязательное)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1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Форма задания на курсовой проект (работу)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Наименование ведомства, в систему которого входит вуз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(прописными буквами)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Полное наименование вуза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(прописными буквами)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Кафедра 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(наименование)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НА КУРСОВОЙ ПРОЕКТ (РАБОТУ)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Студенту____________________________________________________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(фамилия имя отчество)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Исходные данные: __________________________________________________________________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</w:t>
      </w:r>
      <w:r>
        <w:rPr>
          <w:rFonts w:ascii="Times New Roman" w:hAnsi="Times New Roman" w:cs="Times New Roman"/>
          <w:sz w:val="21"/>
          <w:szCs w:val="21"/>
        </w:rPr>
        <w:t>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</w:t>
      </w:r>
      <w:r>
        <w:rPr>
          <w:rFonts w:ascii="Times New Roman" w:hAnsi="Times New Roman" w:cs="Times New Roman"/>
          <w:sz w:val="21"/>
          <w:szCs w:val="21"/>
        </w:rPr>
        <w:t>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сдачи: «______» _______________ 20__г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______________________ /____________________________/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39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(подпись)       (расшифровка подписи)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получил</w:t>
      </w:r>
      <w:r>
        <w:rPr>
          <w:rFonts w:ascii="Times New Roman" w:hAnsi="Times New Roman" w:cs="Times New Roman"/>
          <w:sz w:val="24"/>
          <w:szCs w:val="24"/>
        </w:rPr>
        <w:t>: ___________________ /____________________________/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(подпись)       (расшифровка подписи)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3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Магнитогорск, 20__</w:t>
      </w: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800" w:right="920" w:bottom="935" w:left="1680" w:header="720" w:footer="720" w:gutter="0"/>
          <w:cols w:space="720" w:equalWidth="0">
            <w:col w:w="9300"/>
          </w:cols>
          <w:noEndnote/>
        </w:sectPr>
      </w:pPr>
    </w:p>
    <w:p w:rsidR="00000000" w:rsidRDefault="00E7065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1" w:name="page63"/>
      <w:bookmarkEnd w:id="31"/>
      <w:r>
        <w:rPr>
          <w:noProof/>
        </w:rPr>
        <w:pict>
          <v:shape id="_x0000_s1067" type="#_x0000_t75" style="position:absolute;margin-left:0;margin-top:0;width:594.25pt;height:842.4pt;z-index:-25161625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sectPr w:rsidR="00000000">
      <w:pgSz w:w="11885" w:h="16848"/>
      <w:pgMar w:top="1440" w:right="11885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2"/>
      <w:numFmt w:val="decimal"/>
      <w:lvlText w:val="6.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3"/>
      <w:numFmt w:val="decimal"/>
      <w:lvlText w:val="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30A"/>
    <w:multiLevelType w:val="hybridMultilevel"/>
    <w:tmpl w:val="0000301C"/>
    <w:lvl w:ilvl="0" w:tplc="00000BDB">
      <w:start w:val="5"/>
      <w:numFmt w:val="decimal"/>
      <w:lvlText w:val="7.2.%1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732"/>
    <w:multiLevelType w:val="hybridMultilevel"/>
    <w:tmpl w:val="00000120"/>
    <w:lvl w:ilvl="0" w:tplc="0000759A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7.3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21F"/>
    <w:multiLevelType w:val="hybridMultilevel"/>
    <w:tmpl w:val="000073DA"/>
    <w:lvl w:ilvl="0" w:tplc="000058B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238"/>
    <w:multiLevelType w:val="hybridMultilevel"/>
    <w:tmpl w:val="00003B25"/>
    <w:lvl w:ilvl="0" w:tplc="00001E1F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2DB"/>
    <w:multiLevelType w:val="hybridMultilevel"/>
    <w:tmpl w:val="0000153C"/>
    <w:lvl w:ilvl="0" w:tplc="00007E87">
      <w:start w:val="1"/>
      <w:numFmt w:val="decimal"/>
      <w:lvlText w:val="6.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3E9"/>
    <w:multiLevelType w:val="hybridMultilevel"/>
    <w:tmpl w:val="00004080"/>
    <w:lvl w:ilvl="0" w:tplc="00005DB2">
      <w:start w:val="2"/>
      <w:numFmt w:val="decimal"/>
      <w:lvlText w:val="[%1]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547"/>
    <w:multiLevelType w:val="hybridMultilevel"/>
    <w:tmpl w:val="000054DE"/>
    <w:lvl w:ilvl="0" w:tplc="000039B3">
      <w:start w:val="1"/>
      <w:numFmt w:val="decimal"/>
      <w:lvlText w:val="6.8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16C5"/>
    <w:multiLevelType w:val="hybridMultilevel"/>
    <w:tmpl w:val="00006899"/>
    <w:lvl w:ilvl="0" w:tplc="00003CD5">
      <w:start w:val="2"/>
      <w:numFmt w:val="decimal"/>
      <w:lvlText w:val="9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1A49"/>
    <w:multiLevelType w:val="hybridMultilevel"/>
    <w:tmpl w:val="00005F32"/>
    <w:lvl w:ilvl="0" w:tplc="00003BF6">
      <w:start w:val="2"/>
      <w:numFmt w:val="decimal"/>
      <w:lvlText w:val="7.5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1CD0"/>
    <w:multiLevelType w:val="hybridMultilevel"/>
    <w:tmpl w:val="0000366B"/>
    <w:lvl w:ilvl="0" w:tplc="000066C4">
      <w:start w:val="1"/>
      <w:numFmt w:val="decimal"/>
      <w:lvlText w:val="7.7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22EE"/>
    <w:multiLevelType w:val="hybridMultilevel"/>
    <w:tmpl w:val="00004B40"/>
    <w:lvl w:ilvl="0" w:tplc="00005878">
      <w:start w:val="1"/>
      <w:numFmt w:val="decimal"/>
      <w:lvlText w:val="7.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26A6"/>
    <w:multiLevelType w:val="hybridMultilevel"/>
    <w:tmpl w:val="0000701F"/>
    <w:lvl w:ilvl="0" w:tplc="00005D03">
      <w:start w:val="1"/>
      <w:numFmt w:val="decimal"/>
      <w:lvlText w:val="6.9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26CA"/>
    <w:multiLevelType w:val="hybridMultilevel"/>
    <w:tmpl w:val="00003699"/>
    <w:lvl w:ilvl="0" w:tplc="00000902">
      <w:start w:val="3"/>
      <w:numFmt w:val="decimal"/>
      <w:lvlText w:val="7.10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2C3B"/>
    <w:multiLevelType w:val="hybridMultilevel"/>
    <w:tmpl w:val="000015A1"/>
    <w:lvl w:ilvl="0" w:tplc="00005422">
      <w:start w:val="1"/>
      <w:numFmt w:val="decimal"/>
      <w:lvlText w:val="7.8.2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2CD6"/>
    <w:multiLevelType w:val="hybridMultilevel"/>
    <w:tmpl w:val="000072AE"/>
    <w:lvl w:ilvl="0" w:tplc="00006952">
      <w:start w:val="2"/>
      <w:numFmt w:val="decimal"/>
      <w:lvlText w:val="4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2D12"/>
    <w:multiLevelType w:val="hybridMultilevel"/>
    <w:tmpl w:val="0000074D"/>
    <w:lvl w:ilvl="0" w:tplc="00004D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323B"/>
    <w:multiLevelType w:val="hybridMultilevel"/>
    <w:tmpl w:val="00002213"/>
    <w:lvl w:ilvl="0" w:tplc="0000260D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B89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390C"/>
    <w:multiLevelType w:val="hybridMultilevel"/>
    <w:tmpl w:val="00000F3E"/>
    <w:lvl w:ilvl="0" w:tplc="00000099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3A9E"/>
    <w:multiLevelType w:val="hybridMultilevel"/>
    <w:tmpl w:val="0000797D"/>
    <w:lvl w:ilvl="0" w:tplc="00005F49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0DDC">
      <w:start w:val="10"/>
      <w:numFmt w:val="decimal"/>
      <w:lvlText w:val="7.5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3EF6"/>
    <w:multiLevelType w:val="hybridMultilevel"/>
    <w:tmpl w:val="00000822"/>
    <w:lvl w:ilvl="0" w:tplc="00005991">
      <w:start w:val="3"/>
      <w:numFmt w:val="decimal"/>
      <w:lvlText w:val="7.8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409D"/>
    <w:multiLevelType w:val="hybridMultilevel"/>
    <w:tmpl w:val="000012E1"/>
    <w:lvl w:ilvl="0" w:tplc="0000798B">
      <w:start w:val="1"/>
      <w:numFmt w:val="decimal"/>
      <w:lvlText w:val="7.10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4230"/>
    <w:multiLevelType w:val="hybridMultilevel"/>
    <w:tmpl w:val="00007EB7"/>
    <w:lvl w:ilvl="0" w:tplc="00006032">
      <w:start w:val="1"/>
      <w:numFmt w:val="decimal"/>
      <w:lvlText w:val="7.8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491C"/>
    <w:multiLevelType w:val="hybridMultilevel"/>
    <w:tmpl w:val="00004D06"/>
    <w:lvl w:ilvl="0" w:tplc="00004DB7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4944"/>
    <w:multiLevelType w:val="hybridMultilevel"/>
    <w:tmpl w:val="00002E40"/>
    <w:lvl w:ilvl="0" w:tplc="00001366">
      <w:start w:val="1"/>
      <w:numFmt w:val="decimal"/>
      <w:lvlText w:val="7.6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4CAD"/>
    <w:multiLevelType w:val="hybridMultilevel"/>
    <w:tmpl w:val="0000314F"/>
    <w:lvl w:ilvl="0" w:tplc="00005E14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DF2">
      <w:start w:val="12"/>
      <w:numFmt w:val="decimal"/>
      <w:lvlText w:val="7.5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0005AF1"/>
    <w:multiLevelType w:val="hybridMultilevel"/>
    <w:tmpl w:val="000041BB"/>
    <w:lvl w:ilvl="0" w:tplc="000026E9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0005F90"/>
    <w:multiLevelType w:val="hybridMultilevel"/>
    <w:tmpl w:val="00001649"/>
    <w:lvl w:ilvl="0" w:tplc="00006DF1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00006443"/>
    <w:multiLevelType w:val="hybridMultilevel"/>
    <w:tmpl w:val="000066BB"/>
    <w:lvl w:ilvl="0" w:tplc="0000428B">
      <w:start w:val="3"/>
      <w:numFmt w:val="decimal"/>
      <w:lvlText w:val="6.8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00006784"/>
    <w:multiLevelType w:val="hybridMultilevel"/>
    <w:tmpl w:val="00004AE1"/>
    <w:lvl w:ilvl="0" w:tplc="00003D6C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0000692C"/>
    <w:multiLevelType w:val="hybridMultilevel"/>
    <w:tmpl w:val="00004A80"/>
    <w:lvl w:ilvl="0" w:tplc="0000187E">
      <w:start w:val="1"/>
      <w:numFmt w:val="decimal"/>
      <w:lvlText w:val="8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00006B36"/>
    <w:multiLevelType w:val="hybridMultilevel"/>
    <w:tmpl w:val="00005CFD"/>
    <w:lvl w:ilvl="0" w:tplc="00003E12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00006BFC"/>
    <w:multiLevelType w:val="hybridMultilevel"/>
    <w:tmpl w:val="00007F96"/>
    <w:lvl w:ilvl="0" w:tplc="00007FF5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00004E45">
      <w:start w:val="1"/>
      <w:numFmt w:val="decimal"/>
      <w:lvlText w:val="2.1.2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00006E5D"/>
    <w:multiLevelType w:val="hybridMultilevel"/>
    <w:tmpl w:val="00001AD4"/>
    <w:lvl w:ilvl="0" w:tplc="000063CB">
      <w:start w:val="1"/>
      <w:numFmt w:val="decimal"/>
      <w:lvlText w:val="7.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00007A5A"/>
    <w:multiLevelType w:val="hybridMultilevel"/>
    <w:tmpl w:val="0000767D"/>
    <w:lvl w:ilvl="0" w:tplc="00004509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00007BB9"/>
    <w:multiLevelType w:val="hybridMultilevel"/>
    <w:tmpl w:val="00005772"/>
    <w:lvl w:ilvl="0" w:tplc="0000139D">
      <w:start w:val="1"/>
      <w:numFmt w:val="decimal"/>
      <w:lvlText w:val="7.11.%1"/>
      <w:lvlJc w:val="left"/>
      <w:pPr>
        <w:tabs>
          <w:tab w:val="num" w:pos="720"/>
        </w:tabs>
        <w:ind w:left="720" w:hanging="360"/>
      </w:pPr>
    </w:lvl>
    <w:lvl w:ilvl="1" w:tplc="00007049">
      <w:start w:val="3"/>
      <w:numFmt w:val="decimal"/>
      <w:lvlText w:val="7.11.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31"/>
  </w:num>
  <w:num w:numId="3">
    <w:abstractNumId w:val="17"/>
  </w:num>
  <w:num w:numId="4">
    <w:abstractNumId w:val="29"/>
  </w:num>
  <w:num w:numId="5">
    <w:abstractNumId w:val="28"/>
  </w:num>
  <w:num w:numId="6">
    <w:abstractNumId w:val="2"/>
  </w:num>
  <w:num w:numId="7">
    <w:abstractNumId w:val="7"/>
  </w:num>
  <w:num w:numId="8">
    <w:abstractNumId w:val="20"/>
  </w:num>
  <w:num w:numId="9">
    <w:abstractNumId w:val="1"/>
  </w:num>
  <w:num w:numId="10">
    <w:abstractNumId w:val="25"/>
  </w:num>
  <w:num w:numId="11">
    <w:abstractNumId w:val="9"/>
  </w:num>
  <w:num w:numId="12">
    <w:abstractNumId w:val="18"/>
  </w:num>
  <w:num w:numId="13">
    <w:abstractNumId w:val="30"/>
  </w:num>
  <w:num w:numId="14">
    <w:abstractNumId w:val="14"/>
  </w:num>
  <w:num w:numId="15">
    <w:abstractNumId w:val="36"/>
  </w:num>
  <w:num w:numId="16">
    <w:abstractNumId w:val="6"/>
  </w:num>
  <w:num w:numId="17">
    <w:abstractNumId w:val="35"/>
  </w:num>
  <w:num w:numId="18">
    <w:abstractNumId w:val="34"/>
  </w:num>
  <w:num w:numId="19">
    <w:abstractNumId w:val="19"/>
  </w:num>
  <w:num w:numId="20">
    <w:abstractNumId w:val="3"/>
  </w:num>
  <w:num w:numId="21">
    <w:abstractNumId w:val="4"/>
  </w:num>
  <w:num w:numId="22">
    <w:abstractNumId w:val="13"/>
  </w:num>
  <w:num w:numId="23">
    <w:abstractNumId w:val="33"/>
  </w:num>
  <w:num w:numId="24">
    <w:abstractNumId w:val="11"/>
  </w:num>
  <w:num w:numId="25">
    <w:abstractNumId w:val="21"/>
  </w:num>
  <w:num w:numId="26">
    <w:abstractNumId w:val="27"/>
  </w:num>
  <w:num w:numId="27">
    <w:abstractNumId w:val="26"/>
  </w:num>
  <w:num w:numId="28">
    <w:abstractNumId w:val="12"/>
  </w:num>
  <w:num w:numId="29">
    <w:abstractNumId w:val="24"/>
  </w:num>
  <w:num w:numId="30">
    <w:abstractNumId w:val="16"/>
  </w:num>
  <w:num w:numId="31">
    <w:abstractNumId w:val="22"/>
  </w:num>
  <w:num w:numId="32">
    <w:abstractNumId w:val="23"/>
  </w:num>
  <w:num w:numId="33">
    <w:abstractNumId w:val="5"/>
  </w:num>
  <w:num w:numId="34">
    <w:abstractNumId w:val="15"/>
  </w:num>
  <w:num w:numId="35">
    <w:abstractNumId w:val="37"/>
  </w:num>
  <w:num w:numId="36">
    <w:abstractNumId w:val="32"/>
  </w:num>
  <w:num w:numId="37">
    <w:abstractNumId w:val="10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0650"/>
    <w:rsid w:val="00E70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7498</ap:Words>
  <ap:Characters>42741</ap:Characters>
  <ap:Application>convertonlinefree.com</ap:Application>
  <ap:DocSecurity>4</ap:DocSecurity>
  <ap:Lines>356</ap:Lines>
  <ap:Paragraphs>100</ap:Paragraphs>
  <ap:ScaleCrop>false</ap:ScaleCrop>
  <ap:Company/>
  <ap:LinksUpToDate>false</ap:LinksUpToDate>
  <ap:CharactersWithSpaces>50139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2016-03-25T11:32:00Z</dcterms:created>
  <dcterms:modified xsi:type="dcterms:W3CDTF">2016-03-25T11:32:00Z</dcterms:modified>
</cp:coreProperties>
</file>